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84D6B" w14:textId="77777777" w:rsidR="007F0476" w:rsidRPr="004E3E87"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w:t>
      </w:r>
      <w:r w:rsidRPr="004E3E87">
        <w:rPr>
          <w:sz w:val="22"/>
          <w:szCs w:val="22"/>
        </w:rPr>
        <w:t xml:space="preserve">Permit </w:t>
      </w:r>
      <w:r w:rsidR="0007172E" w:rsidRPr="004E3E87">
        <w:rPr>
          <w:sz w:val="22"/>
          <w:szCs w:val="22"/>
        </w:rPr>
        <w:t>Renewal</w:t>
      </w:r>
    </w:p>
    <w:p w14:paraId="353ECD53" w14:textId="77777777" w:rsidR="007F0476" w:rsidRPr="004E3E87" w:rsidRDefault="0007172E" w:rsidP="007F0476">
      <w:pPr>
        <w:jc w:val="center"/>
        <w:rPr>
          <w:sz w:val="22"/>
          <w:szCs w:val="22"/>
        </w:rPr>
      </w:pPr>
      <w:r w:rsidRPr="004E3E87">
        <w:rPr>
          <w:sz w:val="22"/>
          <w:szCs w:val="22"/>
        </w:rPr>
        <w:t>Permit No.</w:t>
      </w:r>
      <w:r w:rsidR="007F0476" w:rsidRPr="004E3E87">
        <w:rPr>
          <w:sz w:val="22"/>
          <w:szCs w:val="22"/>
        </w:rPr>
        <w:t xml:space="preserve"> </w:t>
      </w:r>
      <w:r w:rsidR="00353CCB" w:rsidRPr="004E3E87">
        <w:rPr>
          <w:sz w:val="22"/>
          <w:szCs w:val="22"/>
        </w:rPr>
        <w:t>0010001-023</w:t>
      </w:r>
      <w:r w:rsidR="007F0476" w:rsidRPr="004E3E87">
        <w:rPr>
          <w:sz w:val="22"/>
          <w:szCs w:val="22"/>
        </w:rPr>
        <w:t>-AV</w:t>
      </w:r>
    </w:p>
    <w:p w14:paraId="4557BF9F" w14:textId="77777777" w:rsidR="007F0476" w:rsidRPr="004E3E87" w:rsidRDefault="007F0476" w:rsidP="004222B6">
      <w:pPr>
        <w:spacing w:before="120" w:after="120"/>
        <w:rPr>
          <w:b/>
          <w:caps/>
          <w:sz w:val="22"/>
          <w:szCs w:val="22"/>
        </w:rPr>
      </w:pPr>
      <w:r w:rsidRPr="004E3E87">
        <w:rPr>
          <w:b/>
          <w:caps/>
          <w:sz w:val="22"/>
          <w:szCs w:val="22"/>
        </w:rPr>
        <w:t>Applicant</w:t>
      </w:r>
    </w:p>
    <w:p w14:paraId="525F01C4" w14:textId="77777777" w:rsidR="007F0476" w:rsidRPr="004E3E87" w:rsidRDefault="006F4B83" w:rsidP="004222B6">
      <w:pPr>
        <w:spacing w:before="120" w:after="120"/>
        <w:rPr>
          <w:sz w:val="22"/>
          <w:szCs w:val="22"/>
        </w:rPr>
      </w:pPr>
      <w:r w:rsidRPr="004E3E87">
        <w:rPr>
          <w:sz w:val="22"/>
          <w:szCs w:val="22"/>
        </w:rPr>
        <w:t xml:space="preserve">The applicant for this project is </w:t>
      </w:r>
      <w:r w:rsidR="00701696" w:rsidRPr="004E3E87">
        <w:rPr>
          <w:sz w:val="22"/>
          <w:szCs w:val="22"/>
        </w:rPr>
        <w:t>Duke Energy Florida, LLC</w:t>
      </w:r>
      <w:r w:rsidRPr="004E3E87">
        <w:rPr>
          <w:sz w:val="22"/>
          <w:szCs w:val="22"/>
        </w:rPr>
        <w:t xml:space="preserve">.  </w:t>
      </w:r>
      <w:r w:rsidR="00FD39C2" w:rsidRPr="004E3E87">
        <w:rPr>
          <w:sz w:val="22"/>
          <w:szCs w:val="22"/>
        </w:rPr>
        <w:t xml:space="preserve">The applicant’s responsible official and mailing address </w:t>
      </w:r>
      <w:r w:rsidR="00925043" w:rsidRPr="004E3E87">
        <w:rPr>
          <w:sz w:val="22"/>
          <w:szCs w:val="22"/>
        </w:rPr>
        <w:t>are</w:t>
      </w:r>
      <w:r w:rsidR="00FD39C2" w:rsidRPr="004E3E87">
        <w:rPr>
          <w:sz w:val="22"/>
          <w:szCs w:val="22"/>
        </w:rPr>
        <w:t xml:space="preserve">:  </w:t>
      </w:r>
      <w:r w:rsidR="00993928" w:rsidRPr="004E3E87">
        <w:rPr>
          <w:sz w:val="22"/>
          <w:szCs w:val="22"/>
        </w:rPr>
        <w:t>Mr. Steven Marchigiano</w:t>
      </w:r>
      <w:r w:rsidR="00FD39C2" w:rsidRPr="004E3E87">
        <w:rPr>
          <w:sz w:val="22"/>
          <w:szCs w:val="22"/>
        </w:rPr>
        <w:t xml:space="preserve">, </w:t>
      </w:r>
      <w:r w:rsidR="00993928" w:rsidRPr="004E3E87">
        <w:rPr>
          <w:sz w:val="22"/>
          <w:szCs w:val="22"/>
        </w:rPr>
        <w:t>Station Manager</w:t>
      </w:r>
      <w:r w:rsidR="00FD39C2" w:rsidRPr="004E3E87">
        <w:rPr>
          <w:sz w:val="22"/>
          <w:szCs w:val="22"/>
        </w:rPr>
        <w:t xml:space="preserve">, </w:t>
      </w:r>
      <w:r w:rsidR="00993928" w:rsidRPr="004E3E87">
        <w:rPr>
          <w:sz w:val="22"/>
          <w:szCs w:val="22"/>
        </w:rPr>
        <w:t>Duke Energy Florida, LLC</w:t>
      </w:r>
      <w:r w:rsidR="00FD39C2" w:rsidRPr="004E3E87">
        <w:rPr>
          <w:sz w:val="22"/>
          <w:szCs w:val="22"/>
        </w:rPr>
        <w:t xml:space="preserve">, </w:t>
      </w:r>
      <w:r w:rsidR="00993928" w:rsidRPr="004E3E87">
        <w:rPr>
          <w:sz w:val="22"/>
          <w:szCs w:val="22"/>
        </w:rPr>
        <w:t>University of Florida Cogeneration Plant</w:t>
      </w:r>
      <w:r w:rsidR="00FD39C2" w:rsidRPr="004E3E87">
        <w:rPr>
          <w:sz w:val="22"/>
          <w:szCs w:val="22"/>
        </w:rPr>
        <w:t xml:space="preserve">, </w:t>
      </w:r>
      <w:r w:rsidR="00993928" w:rsidRPr="004E3E87">
        <w:rPr>
          <w:sz w:val="22"/>
          <w:szCs w:val="22"/>
        </w:rPr>
        <w:t>1928 Mowry Road, Building 82</w:t>
      </w:r>
      <w:r w:rsidR="00FD39C2" w:rsidRPr="004E3E87">
        <w:rPr>
          <w:sz w:val="22"/>
          <w:szCs w:val="22"/>
        </w:rPr>
        <w:t xml:space="preserve">, </w:t>
      </w:r>
      <w:r w:rsidR="00993928" w:rsidRPr="004E3E87">
        <w:rPr>
          <w:sz w:val="22"/>
          <w:szCs w:val="22"/>
        </w:rPr>
        <w:t>Gainesville</w:t>
      </w:r>
      <w:r w:rsidR="00FD39C2" w:rsidRPr="004E3E87">
        <w:rPr>
          <w:sz w:val="22"/>
          <w:szCs w:val="22"/>
        </w:rPr>
        <w:t xml:space="preserve">, </w:t>
      </w:r>
      <w:r w:rsidR="00993928" w:rsidRPr="004E3E87">
        <w:rPr>
          <w:sz w:val="22"/>
          <w:szCs w:val="22"/>
        </w:rPr>
        <w:t>Florida</w:t>
      </w:r>
      <w:r w:rsidR="00FD39C2" w:rsidRPr="004E3E87">
        <w:rPr>
          <w:sz w:val="22"/>
          <w:szCs w:val="22"/>
        </w:rPr>
        <w:t xml:space="preserve">  </w:t>
      </w:r>
      <w:r w:rsidR="00993928" w:rsidRPr="004E3E87">
        <w:rPr>
          <w:sz w:val="22"/>
          <w:szCs w:val="22"/>
        </w:rPr>
        <w:t>32611-2078</w:t>
      </w:r>
      <w:r w:rsidR="00FD39C2" w:rsidRPr="004E3E87">
        <w:rPr>
          <w:sz w:val="22"/>
          <w:szCs w:val="22"/>
        </w:rPr>
        <w:t>.</w:t>
      </w:r>
    </w:p>
    <w:p w14:paraId="21D38F3A" w14:textId="77777777" w:rsidR="00303BD3" w:rsidRPr="004E3E87" w:rsidRDefault="00303BD3" w:rsidP="00D10365">
      <w:pPr>
        <w:spacing w:after="120"/>
        <w:rPr>
          <w:b/>
          <w:caps/>
          <w:sz w:val="22"/>
          <w:szCs w:val="22"/>
        </w:rPr>
      </w:pPr>
      <w:r w:rsidRPr="004E3E87">
        <w:rPr>
          <w:b/>
          <w:caps/>
          <w:sz w:val="22"/>
          <w:szCs w:val="22"/>
        </w:rPr>
        <w:t>Facility Description</w:t>
      </w:r>
    </w:p>
    <w:p w14:paraId="4C2A6170" w14:textId="63749B48" w:rsidR="00716246" w:rsidRDefault="000B6156" w:rsidP="001E46FC">
      <w:pPr>
        <w:spacing w:after="120"/>
        <w:rPr>
          <w:sz w:val="22"/>
          <w:szCs w:val="22"/>
        </w:rPr>
      </w:pPr>
      <w:r w:rsidRPr="004E3E87">
        <w:rPr>
          <w:sz w:val="22"/>
          <w:szCs w:val="22"/>
        </w:rPr>
        <w:t>The applicant operates the</w:t>
      </w:r>
      <w:r w:rsidR="000358E7" w:rsidRPr="004E3E87">
        <w:rPr>
          <w:sz w:val="22"/>
          <w:szCs w:val="22"/>
        </w:rPr>
        <w:t xml:space="preserve"> existing</w:t>
      </w:r>
      <w:r w:rsidRPr="004E3E87">
        <w:rPr>
          <w:sz w:val="22"/>
          <w:szCs w:val="22"/>
        </w:rPr>
        <w:t xml:space="preserve"> </w:t>
      </w:r>
      <w:r w:rsidR="00701696" w:rsidRPr="004E3E87">
        <w:rPr>
          <w:sz w:val="22"/>
          <w:szCs w:val="22"/>
        </w:rPr>
        <w:t>University of Florida (UF) Cogeneration (Co</w:t>
      </w:r>
      <w:r w:rsidR="004E3E87">
        <w:rPr>
          <w:sz w:val="22"/>
          <w:szCs w:val="22"/>
        </w:rPr>
        <w:t>g</w:t>
      </w:r>
      <w:r w:rsidR="00701696" w:rsidRPr="004E3E87">
        <w:rPr>
          <w:sz w:val="22"/>
          <w:szCs w:val="22"/>
        </w:rPr>
        <w:t>en)</w:t>
      </w:r>
      <w:r w:rsidR="004E3E87" w:rsidRPr="004E3E87">
        <w:rPr>
          <w:sz w:val="22"/>
          <w:szCs w:val="22"/>
        </w:rPr>
        <w:t xml:space="preserve"> Plant</w:t>
      </w:r>
      <w:r w:rsidR="005F49A2" w:rsidRPr="004E3E87">
        <w:rPr>
          <w:sz w:val="22"/>
          <w:szCs w:val="22"/>
        </w:rPr>
        <w:t xml:space="preserve">, which is located </w:t>
      </w:r>
      <w:r w:rsidR="00B657B6" w:rsidRPr="004E3E87">
        <w:rPr>
          <w:sz w:val="22"/>
          <w:szCs w:val="22"/>
        </w:rPr>
        <w:t xml:space="preserve">in </w:t>
      </w:r>
      <w:r w:rsidR="00701696" w:rsidRPr="004E3E87">
        <w:rPr>
          <w:sz w:val="22"/>
          <w:szCs w:val="22"/>
        </w:rPr>
        <w:t>Alachua</w:t>
      </w:r>
      <w:r w:rsidR="00B657B6" w:rsidRPr="004E3E87">
        <w:rPr>
          <w:sz w:val="22"/>
          <w:szCs w:val="22"/>
        </w:rPr>
        <w:t xml:space="preserve"> County </w:t>
      </w:r>
      <w:r w:rsidR="005F49A2" w:rsidRPr="004E3E87">
        <w:rPr>
          <w:sz w:val="22"/>
          <w:szCs w:val="22"/>
        </w:rPr>
        <w:t>at</w:t>
      </w:r>
      <w:r w:rsidRPr="004E3E87">
        <w:rPr>
          <w:sz w:val="22"/>
          <w:szCs w:val="22"/>
        </w:rPr>
        <w:t xml:space="preserve"> </w:t>
      </w:r>
      <w:r w:rsidR="00701696" w:rsidRPr="004E3E87">
        <w:rPr>
          <w:sz w:val="22"/>
          <w:szCs w:val="22"/>
        </w:rPr>
        <w:t>1928 Mowry Road, Building 82</w:t>
      </w:r>
      <w:r w:rsidR="003B6C60" w:rsidRPr="004E3E87">
        <w:rPr>
          <w:sz w:val="22"/>
          <w:szCs w:val="22"/>
        </w:rPr>
        <w:t xml:space="preserve">, </w:t>
      </w:r>
      <w:r w:rsidR="00701696" w:rsidRPr="004E3E87">
        <w:rPr>
          <w:sz w:val="22"/>
          <w:szCs w:val="22"/>
        </w:rPr>
        <w:t>Gainesville</w:t>
      </w:r>
      <w:r w:rsidR="003B6C60" w:rsidRPr="004E3E87">
        <w:rPr>
          <w:sz w:val="22"/>
          <w:szCs w:val="22"/>
        </w:rPr>
        <w:t>, Florida.</w:t>
      </w:r>
    </w:p>
    <w:p w14:paraId="10E8D677" w14:textId="7BCCA8B0" w:rsidR="00701696" w:rsidRDefault="00701696" w:rsidP="00701696">
      <w:pPr>
        <w:spacing w:after="120"/>
        <w:rPr>
          <w:sz w:val="22"/>
          <w:szCs w:val="22"/>
        </w:rPr>
      </w:pPr>
      <w:r>
        <w:rPr>
          <w:sz w:val="22"/>
          <w:szCs w:val="22"/>
        </w:rPr>
        <w:t xml:space="preserve">The UF Cogen Plant consists of one nominal 48 megawatt General Electric LM6000-PC-ESPRINT Combustion Turbine (CT) with one Heat Recovery Steam Generator (HRSG) and Duct Burner (DB) system comprising a combined cycle unit.  In addition, there are </w:t>
      </w:r>
      <w:r w:rsidR="004B1C48">
        <w:rPr>
          <w:sz w:val="22"/>
          <w:szCs w:val="22"/>
        </w:rPr>
        <w:t>three</w:t>
      </w:r>
      <w:bookmarkStart w:id="0" w:name="_GoBack"/>
      <w:bookmarkEnd w:id="0"/>
      <w:r>
        <w:rPr>
          <w:sz w:val="22"/>
          <w:szCs w:val="22"/>
        </w:rPr>
        <w:t xml:space="preserve"> Backup Steam Boilers.  The CT uses spray inter-cooling (SPRINT) to maximize power generation and reduce the need for supplemental firing of the DB system to meet steam and power requirements.  Emissions from the CT and DB system are vented through the HRSG stack.  Emissions of nitrogen oxides are controlled with steam injection and compliance is demonstrated by data collected from a continuous emissions monitoring system.  </w:t>
      </w:r>
    </w:p>
    <w:p w14:paraId="4F783F5D" w14:textId="77777777" w:rsidR="00701696" w:rsidRDefault="00701696" w:rsidP="00701696">
      <w:pPr>
        <w:spacing w:after="120"/>
        <w:rPr>
          <w:color w:val="000000"/>
          <w:sz w:val="22"/>
          <w:szCs w:val="22"/>
        </w:rPr>
      </w:pPr>
      <w:r>
        <w:rPr>
          <w:sz w:val="22"/>
          <w:szCs w:val="22"/>
        </w:rPr>
        <w:t>Each backup steam boiler has a separate exhaust stack and is used only as a backup source of steam when the combined cycle system is not available or to provide supplemental steam during periods of high steam demand. Boiler No. 7 is a backup to Boiler Nos. 5 and 6.</w:t>
      </w:r>
    </w:p>
    <w:p w14:paraId="5323AC19" w14:textId="77777777" w:rsidR="00716246" w:rsidRDefault="00047CB2" w:rsidP="00104A90">
      <w:pPr>
        <w:spacing w:after="120"/>
        <w:rPr>
          <w:sz w:val="22"/>
          <w:szCs w:val="22"/>
        </w:rPr>
      </w:pPr>
      <w:r w:rsidRPr="00701696">
        <w:rPr>
          <w:sz w:val="22"/>
          <w:szCs w:val="22"/>
        </w:rPr>
        <w:t>This facility also includes miscellaneous unregulated/insignificant emissions units and/or activities.</w:t>
      </w:r>
    </w:p>
    <w:p w14:paraId="1A8E28B4" w14:textId="77777777" w:rsidR="00701696" w:rsidRDefault="00701696" w:rsidP="00701696">
      <w:pPr>
        <w:spacing w:before="120" w:after="120"/>
        <w:rPr>
          <w:b/>
          <w:caps/>
          <w:sz w:val="22"/>
          <w:szCs w:val="22"/>
        </w:rPr>
      </w:pPr>
      <w:r>
        <w:rPr>
          <w:b/>
          <w:caps/>
          <w:sz w:val="22"/>
          <w:szCs w:val="22"/>
        </w:rPr>
        <w:t>regulated Emissions Unit IDentification Numbers and descriptions</w:t>
      </w:r>
    </w:p>
    <w:tbl>
      <w:tblPr>
        <w:tblW w:w="10170" w:type="dxa"/>
        <w:tblInd w:w="-15"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top w:w="29" w:type="dxa"/>
          <w:left w:w="58" w:type="dxa"/>
          <w:bottom w:w="29" w:type="dxa"/>
          <w:right w:w="58" w:type="dxa"/>
        </w:tblCellMar>
        <w:tblLook w:val="04A0" w:firstRow="1" w:lastRow="0" w:firstColumn="1" w:lastColumn="0" w:noHBand="0" w:noVBand="1"/>
      </w:tblPr>
      <w:tblGrid>
        <w:gridCol w:w="1137"/>
        <w:gridCol w:w="9033"/>
      </w:tblGrid>
      <w:tr w:rsidR="00701696" w14:paraId="1082B9BE" w14:textId="77777777" w:rsidTr="00701696">
        <w:tc>
          <w:tcPr>
            <w:tcW w:w="1137" w:type="dxa"/>
            <w:tcBorders>
              <w:top w:val="single" w:sz="12" w:space="0" w:color="auto"/>
              <w:left w:val="single" w:sz="12" w:space="0" w:color="auto"/>
              <w:bottom w:val="single" w:sz="12" w:space="0" w:color="auto"/>
              <w:right w:val="single" w:sz="8" w:space="0" w:color="auto"/>
            </w:tcBorders>
            <w:hideMark/>
          </w:tcPr>
          <w:p w14:paraId="5ABC5143" w14:textId="77777777" w:rsidR="00701696" w:rsidRDefault="00701696">
            <w:pPr>
              <w:jc w:val="center"/>
              <w:rPr>
                <w:sz w:val="22"/>
                <w:szCs w:val="22"/>
              </w:rPr>
            </w:pPr>
            <w:bookmarkStart w:id="1" w:name="_Hlk512595611"/>
            <w:r>
              <w:rPr>
                <w:b/>
                <w:sz w:val="22"/>
                <w:szCs w:val="22"/>
              </w:rPr>
              <w:t>EU ID No.</w:t>
            </w:r>
          </w:p>
        </w:tc>
        <w:tc>
          <w:tcPr>
            <w:tcW w:w="9033" w:type="dxa"/>
            <w:tcBorders>
              <w:top w:val="single" w:sz="12" w:space="0" w:color="auto"/>
              <w:left w:val="single" w:sz="8" w:space="0" w:color="auto"/>
              <w:bottom w:val="single" w:sz="12" w:space="0" w:color="auto"/>
              <w:right w:val="single" w:sz="12" w:space="0" w:color="auto"/>
            </w:tcBorders>
            <w:hideMark/>
          </w:tcPr>
          <w:p w14:paraId="0586694F" w14:textId="77777777" w:rsidR="00701696" w:rsidRDefault="00701696">
            <w:pPr>
              <w:rPr>
                <w:sz w:val="22"/>
                <w:szCs w:val="22"/>
              </w:rPr>
            </w:pPr>
            <w:r>
              <w:rPr>
                <w:b/>
                <w:sz w:val="22"/>
                <w:szCs w:val="22"/>
              </w:rPr>
              <w:t>Emission Unit Description</w:t>
            </w:r>
          </w:p>
        </w:tc>
      </w:tr>
      <w:tr w:rsidR="00701696" w14:paraId="10B4FC13" w14:textId="77777777" w:rsidTr="00701696">
        <w:tc>
          <w:tcPr>
            <w:tcW w:w="1137" w:type="dxa"/>
            <w:tcBorders>
              <w:top w:val="single" w:sz="8" w:space="0" w:color="auto"/>
              <w:left w:val="single" w:sz="12" w:space="0" w:color="auto"/>
              <w:bottom w:val="single" w:sz="6" w:space="0" w:color="auto"/>
              <w:right w:val="single" w:sz="8" w:space="0" w:color="auto"/>
            </w:tcBorders>
            <w:hideMark/>
          </w:tcPr>
          <w:p w14:paraId="021C70CA" w14:textId="77777777" w:rsidR="00701696" w:rsidRDefault="00701696">
            <w:pPr>
              <w:jc w:val="center"/>
              <w:rPr>
                <w:sz w:val="22"/>
                <w:szCs w:val="22"/>
              </w:rPr>
            </w:pPr>
            <w:r>
              <w:rPr>
                <w:sz w:val="22"/>
                <w:szCs w:val="22"/>
              </w:rPr>
              <w:t>003</w:t>
            </w:r>
          </w:p>
        </w:tc>
        <w:tc>
          <w:tcPr>
            <w:tcW w:w="9033" w:type="dxa"/>
            <w:tcBorders>
              <w:top w:val="single" w:sz="8" w:space="0" w:color="auto"/>
              <w:left w:val="single" w:sz="8" w:space="0" w:color="auto"/>
              <w:bottom w:val="single" w:sz="6" w:space="0" w:color="auto"/>
              <w:right w:val="single" w:sz="12" w:space="0" w:color="auto"/>
            </w:tcBorders>
            <w:hideMark/>
          </w:tcPr>
          <w:p w14:paraId="181FA2CB" w14:textId="680C921F" w:rsidR="00701696" w:rsidRDefault="00701696">
            <w:pPr>
              <w:rPr>
                <w:sz w:val="22"/>
                <w:szCs w:val="22"/>
              </w:rPr>
            </w:pPr>
            <w:r>
              <w:rPr>
                <w:sz w:val="22"/>
                <w:szCs w:val="22"/>
              </w:rPr>
              <w:t xml:space="preserve">Steam Boiler No. 5 </w:t>
            </w:r>
          </w:p>
        </w:tc>
      </w:tr>
      <w:tr w:rsidR="00701696" w14:paraId="5E2A85DA" w14:textId="77777777" w:rsidTr="00701696">
        <w:tc>
          <w:tcPr>
            <w:tcW w:w="1137" w:type="dxa"/>
            <w:tcBorders>
              <w:top w:val="single" w:sz="6" w:space="0" w:color="auto"/>
              <w:left w:val="single" w:sz="12" w:space="0" w:color="auto"/>
              <w:bottom w:val="single" w:sz="8" w:space="0" w:color="auto"/>
              <w:right w:val="single" w:sz="8" w:space="0" w:color="auto"/>
            </w:tcBorders>
            <w:hideMark/>
          </w:tcPr>
          <w:p w14:paraId="0A372379" w14:textId="77777777" w:rsidR="00701696" w:rsidRDefault="00701696">
            <w:pPr>
              <w:jc w:val="center"/>
              <w:rPr>
                <w:sz w:val="22"/>
                <w:szCs w:val="22"/>
              </w:rPr>
            </w:pPr>
            <w:r>
              <w:rPr>
                <w:sz w:val="22"/>
                <w:szCs w:val="22"/>
              </w:rPr>
              <w:t>005</w:t>
            </w:r>
          </w:p>
        </w:tc>
        <w:tc>
          <w:tcPr>
            <w:tcW w:w="9033" w:type="dxa"/>
            <w:tcBorders>
              <w:top w:val="single" w:sz="6" w:space="0" w:color="auto"/>
              <w:left w:val="single" w:sz="8" w:space="0" w:color="auto"/>
              <w:bottom w:val="single" w:sz="8" w:space="0" w:color="auto"/>
              <w:right w:val="single" w:sz="12" w:space="0" w:color="auto"/>
            </w:tcBorders>
            <w:hideMark/>
          </w:tcPr>
          <w:p w14:paraId="00587FC6" w14:textId="3017E448" w:rsidR="00701696" w:rsidRDefault="002E0DA2">
            <w:pPr>
              <w:rPr>
                <w:sz w:val="22"/>
                <w:szCs w:val="22"/>
              </w:rPr>
            </w:pPr>
            <w:r>
              <w:rPr>
                <w:sz w:val="22"/>
                <w:szCs w:val="22"/>
              </w:rPr>
              <w:t xml:space="preserve">Heat Recovery Steam Generator </w:t>
            </w:r>
            <w:r w:rsidR="00701696">
              <w:rPr>
                <w:sz w:val="22"/>
                <w:szCs w:val="22"/>
              </w:rPr>
              <w:t xml:space="preserve">Duct Burner </w:t>
            </w:r>
          </w:p>
        </w:tc>
      </w:tr>
      <w:tr w:rsidR="00701696" w14:paraId="58795820" w14:textId="77777777" w:rsidTr="00701696">
        <w:tc>
          <w:tcPr>
            <w:tcW w:w="1137" w:type="dxa"/>
            <w:tcBorders>
              <w:top w:val="single" w:sz="8" w:space="0" w:color="auto"/>
              <w:left w:val="single" w:sz="12" w:space="0" w:color="auto"/>
              <w:bottom w:val="single" w:sz="8" w:space="0" w:color="auto"/>
              <w:right w:val="single" w:sz="8" w:space="0" w:color="auto"/>
            </w:tcBorders>
            <w:hideMark/>
          </w:tcPr>
          <w:p w14:paraId="205DDB82" w14:textId="77777777" w:rsidR="00701696" w:rsidRDefault="00701696">
            <w:pPr>
              <w:jc w:val="center"/>
              <w:rPr>
                <w:sz w:val="22"/>
                <w:szCs w:val="22"/>
              </w:rPr>
            </w:pPr>
            <w:r>
              <w:rPr>
                <w:sz w:val="22"/>
                <w:szCs w:val="22"/>
              </w:rPr>
              <w:t>007</w:t>
            </w:r>
          </w:p>
        </w:tc>
        <w:tc>
          <w:tcPr>
            <w:tcW w:w="9033" w:type="dxa"/>
            <w:tcBorders>
              <w:top w:val="single" w:sz="8" w:space="0" w:color="auto"/>
              <w:left w:val="single" w:sz="8" w:space="0" w:color="auto"/>
              <w:bottom w:val="single" w:sz="8" w:space="0" w:color="auto"/>
              <w:right w:val="single" w:sz="12" w:space="0" w:color="auto"/>
            </w:tcBorders>
            <w:hideMark/>
          </w:tcPr>
          <w:p w14:paraId="4BBACDE3" w14:textId="77777777" w:rsidR="00701696" w:rsidRDefault="00701696">
            <w:pPr>
              <w:rPr>
                <w:sz w:val="22"/>
                <w:szCs w:val="22"/>
              </w:rPr>
            </w:pPr>
            <w:r>
              <w:rPr>
                <w:sz w:val="22"/>
                <w:szCs w:val="22"/>
              </w:rPr>
              <w:t>Combustion Turbine</w:t>
            </w:r>
          </w:p>
        </w:tc>
      </w:tr>
      <w:tr w:rsidR="00701696" w14:paraId="1E52525B" w14:textId="77777777" w:rsidTr="00701696">
        <w:tc>
          <w:tcPr>
            <w:tcW w:w="1137" w:type="dxa"/>
            <w:tcBorders>
              <w:top w:val="single" w:sz="8" w:space="0" w:color="auto"/>
              <w:left w:val="single" w:sz="12" w:space="0" w:color="auto"/>
              <w:bottom w:val="single" w:sz="8" w:space="0" w:color="auto"/>
              <w:right w:val="single" w:sz="8" w:space="0" w:color="auto"/>
            </w:tcBorders>
            <w:vAlign w:val="center"/>
            <w:hideMark/>
          </w:tcPr>
          <w:p w14:paraId="4236BB96" w14:textId="77777777" w:rsidR="00701696" w:rsidRDefault="00701696">
            <w:pPr>
              <w:jc w:val="center"/>
              <w:rPr>
                <w:sz w:val="22"/>
                <w:szCs w:val="22"/>
              </w:rPr>
            </w:pPr>
            <w:r>
              <w:rPr>
                <w:sz w:val="22"/>
                <w:szCs w:val="22"/>
              </w:rPr>
              <w:t>008</w:t>
            </w:r>
          </w:p>
        </w:tc>
        <w:tc>
          <w:tcPr>
            <w:tcW w:w="9033" w:type="dxa"/>
            <w:tcBorders>
              <w:top w:val="single" w:sz="8" w:space="0" w:color="auto"/>
              <w:left w:val="single" w:sz="8" w:space="0" w:color="auto"/>
              <w:bottom w:val="single" w:sz="8" w:space="0" w:color="auto"/>
              <w:right w:val="single" w:sz="12" w:space="0" w:color="auto"/>
            </w:tcBorders>
            <w:hideMark/>
          </w:tcPr>
          <w:p w14:paraId="48C73BEA" w14:textId="568DA061" w:rsidR="00701696" w:rsidRDefault="00701696">
            <w:pPr>
              <w:rPr>
                <w:sz w:val="22"/>
                <w:szCs w:val="22"/>
              </w:rPr>
            </w:pPr>
            <w:r>
              <w:rPr>
                <w:sz w:val="22"/>
                <w:szCs w:val="22"/>
              </w:rPr>
              <w:t>Steam Boiler No. 6</w:t>
            </w:r>
          </w:p>
        </w:tc>
      </w:tr>
      <w:tr w:rsidR="00701696" w14:paraId="34063090" w14:textId="77777777" w:rsidTr="00701696">
        <w:tc>
          <w:tcPr>
            <w:tcW w:w="1137" w:type="dxa"/>
            <w:tcBorders>
              <w:top w:val="single" w:sz="6" w:space="0" w:color="auto"/>
              <w:left w:val="single" w:sz="12" w:space="0" w:color="auto"/>
              <w:bottom w:val="single" w:sz="6" w:space="0" w:color="auto"/>
              <w:right w:val="single" w:sz="8" w:space="0" w:color="auto"/>
            </w:tcBorders>
            <w:vAlign w:val="center"/>
            <w:hideMark/>
          </w:tcPr>
          <w:p w14:paraId="572E386F" w14:textId="77777777" w:rsidR="00701696" w:rsidRDefault="00701696">
            <w:pPr>
              <w:jc w:val="center"/>
              <w:rPr>
                <w:sz w:val="22"/>
                <w:szCs w:val="22"/>
              </w:rPr>
            </w:pPr>
            <w:r>
              <w:rPr>
                <w:sz w:val="22"/>
                <w:szCs w:val="22"/>
              </w:rPr>
              <w:t>009</w:t>
            </w:r>
          </w:p>
        </w:tc>
        <w:tc>
          <w:tcPr>
            <w:tcW w:w="9033" w:type="dxa"/>
            <w:tcBorders>
              <w:top w:val="single" w:sz="6" w:space="0" w:color="auto"/>
              <w:left w:val="single" w:sz="8" w:space="0" w:color="auto"/>
              <w:bottom w:val="single" w:sz="6" w:space="0" w:color="auto"/>
              <w:right w:val="single" w:sz="12" w:space="0" w:color="auto"/>
            </w:tcBorders>
            <w:hideMark/>
          </w:tcPr>
          <w:p w14:paraId="2337F030" w14:textId="358A0264" w:rsidR="00701696" w:rsidRDefault="00701696">
            <w:pPr>
              <w:rPr>
                <w:sz w:val="22"/>
                <w:szCs w:val="22"/>
              </w:rPr>
            </w:pPr>
            <w:r>
              <w:rPr>
                <w:sz w:val="22"/>
                <w:szCs w:val="22"/>
              </w:rPr>
              <w:t>Emergency Generator</w:t>
            </w:r>
            <w:r w:rsidR="002E0DA2">
              <w:rPr>
                <w:sz w:val="22"/>
                <w:szCs w:val="22"/>
              </w:rPr>
              <w:t xml:space="preserve"> Diesel Engine</w:t>
            </w:r>
          </w:p>
        </w:tc>
      </w:tr>
      <w:tr w:rsidR="00701696" w14:paraId="10800F25" w14:textId="77777777" w:rsidTr="00701696">
        <w:tc>
          <w:tcPr>
            <w:tcW w:w="1137" w:type="dxa"/>
            <w:tcBorders>
              <w:top w:val="single" w:sz="8" w:space="0" w:color="auto"/>
              <w:left w:val="single" w:sz="12" w:space="0" w:color="auto"/>
              <w:bottom w:val="single" w:sz="12" w:space="0" w:color="auto"/>
              <w:right w:val="single" w:sz="8" w:space="0" w:color="auto"/>
            </w:tcBorders>
            <w:vAlign w:val="center"/>
            <w:hideMark/>
          </w:tcPr>
          <w:p w14:paraId="6C81D6F5" w14:textId="77777777" w:rsidR="00701696" w:rsidRPr="00AD3370" w:rsidRDefault="00701696">
            <w:pPr>
              <w:widowControl w:val="0"/>
              <w:numPr>
                <w:ilvl w:val="12"/>
                <w:numId w:val="0"/>
              </w:numPr>
              <w:jc w:val="center"/>
              <w:rPr>
                <w:sz w:val="22"/>
                <w:szCs w:val="22"/>
                <w:highlight w:val="yellow"/>
              </w:rPr>
            </w:pPr>
            <w:r w:rsidRPr="00AD3370">
              <w:rPr>
                <w:sz w:val="22"/>
                <w:szCs w:val="22"/>
              </w:rPr>
              <w:t>010</w:t>
            </w:r>
          </w:p>
        </w:tc>
        <w:tc>
          <w:tcPr>
            <w:tcW w:w="9033" w:type="dxa"/>
            <w:tcBorders>
              <w:top w:val="single" w:sz="8" w:space="0" w:color="auto"/>
              <w:left w:val="single" w:sz="8" w:space="0" w:color="auto"/>
              <w:bottom w:val="single" w:sz="12" w:space="0" w:color="auto"/>
              <w:right w:val="single" w:sz="12" w:space="0" w:color="auto"/>
            </w:tcBorders>
            <w:hideMark/>
          </w:tcPr>
          <w:p w14:paraId="4C205C41" w14:textId="01E9065D" w:rsidR="00701696" w:rsidRPr="00AD3370" w:rsidRDefault="00701696">
            <w:pPr>
              <w:widowControl w:val="0"/>
              <w:numPr>
                <w:ilvl w:val="12"/>
                <w:numId w:val="0"/>
              </w:numPr>
              <w:rPr>
                <w:sz w:val="22"/>
                <w:szCs w:val="22"/>
              </w:rPr>
            </w:pPr>
            <w:r w:rsidRPr="00AD3370">
              <w:rPr>
                <w:sz w:val="22"/>
                <w:szCs w:val="22"/>
              </w:rPr>
              <w:t xml:space="preserve">Steam Boiler No. 7 </w:t>
            </w:r>
          </w:p>
        </w:tc>
      </w:tr>
    </w:tbl>
    <w:bookmarkEnd w:id="1"/>
    <w:p w14:paraId="1BD1B6A4" w14:textId="77777777" w:rsidR="00701696" w:rsidRDefault="00701696" w:rsidP="00701696">
      <w:pPr>
        <w:spacing w:before="120" w:after="120"/>
        <w:rPr>
          <w:b/>
          <w:caps/>
          <w:sz w:val="22"/>
          <w:szCs w:val="22"/>
        </w:rPr>
      </w:pPr>
      <w:r>
        <w:rPr>
          <w:b/>
          <w:caps/>
          <w:sz w:val="22"/>
          <w:szCs w:val="22"/>
        </w:rPr>
        <w:t>Applicable Regulations</w:t>
      </w:r>
    </w:p>
    <w:p w14:paraId="57586DE5" w14:textId="77777777" w:rsidR="00701696" w:rsidRDefault="00701696" w:rsidP="00701696">
      <w:pPr>
        <w:pStyle w:val="BodyText3"/>
        <w:rPr>
          <w:sz w:val="22"/>
          <w:szCs w:val="22"/>
        </w:rPr>
      </w:pPr>
      <w:r>
        <w:rPr>
          <w:sz w:val="22"/>
          <w:szCs w:val="22"/>
        </w:rPr>
        <w:t xml:space="preserve">Based on the Title V air operation permit revision application received on April 2, 2018, this facility is not a major source of hazardous air pollutants (HAP).  The existing facility is a prevention of significant deterioration (PSD) major source of air pollutants in accordance with Rule 62-212.400, F.A.C.  A summary of applicable regulations is shown in the following table:  </w:t>
      </w:r>
    </w:p>
    <w:tbl>
      <w:tblPr>
        <w:tblW w:w="10260"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4A0" w:firstRow="1" w:lastRow="0" w:firstColumn="1" w:lastColumn="0" w:noHBand="0" w:noVBand="1"/>
      </w:tblPr>
      <w:tblGrid>
        <w:gridCol w:w="7021"/>
        <w:gridCol w:w="3239"/>
      </w:tblGrid>
      <w:tr w:rsidR="00701696" w14:paraId="11911CE1" w14:textId="77777777" w:rsidTr="004E3E87">
        <w:trPr>
          <w:tblHeader/>
        </w:trPr>
        <w:tc>
          <w:tcPr>
            <w:tcW w:w="7021" w:type="dxa"/>
            <w:tcBorders>
              <w:top w:val="single" w:sz="12" w:space="0" w:color="auto"/>
              <w:left w:val="single" w:sz="12" w:space="0" w:color="auto"/>
              <w:bottom w:val="single" w:sz="12" w:space="0" w:color="auto"/>
              <w:right w:val="single" w:sz="12" w:space="0" w:color="auto"/>
            </w:tcBorders>
            <w:hideMark/>
          </w:tcPr>
          <w:p w14:paraId="767CCC7F" w14:textId="77777777" w:rsidR="00701696" w:rsidRDefault="00701696">
            <w:pPr>
              <w:rPr>
                <w:b/>
                <w:color w:val="000000" w:themeColor="text1"/>
                <w:sz w:val="22"/>
                <w:szCs w:val="22"/>
              </w:rPr>
            </w:pPr>
            <w:r>
              <w:rPr>
                <w:b/>
                <w:color w:val="000000" w:themeColor="text1"/>
                <w:sz w:val="22"/>
                <w:szCs w:val="22"/>
              </w:rPr>
              <w:t>Regulation</w:t>
            </w:r>
          </w:p>
        </w:tc>
        <w:tc>
          <w:tcPr>
            <w:tcW w:w="3239" w:type="dxa"/>
            <w:tcBorders>
              <w:top w:val="single" w:sz="12" w:space="0" w:color="auto"/>
              <w:left w:val="single" w:sz="12" w:space="0" w:color="auto"/>
              <w:bottom w:val="single" w:sz="12" w:space="0" w:color="auto"/>
              <w:right w:val="single" w:sz="12" w:space="0" w:color="auto"/>
            </w:tcBorders>
            <w:hideMark/>
          </w:tcPr>
          <w:p w14:paraId="2CBE09F7" w14:textId="77777777" w:rsidR="00701696" w:rsidRDefault="00701696">
            <w:pPr>
              <w:pStyle w:val="Heading2"/>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EU No(s).</w:t>
            </w:r>
          </w:p>
        </w:tc>
      </w:tr>
      <w:tr w:rsidR="00701696" w14:paraId="2F550BD1" w14:textId="77777777" w:rsidTr="004E3E87">
        <w:tc>
          <w:tcPr>
            <w:tcW w:w="10260" w:type="dxa"/>
            <w:gridSpan w:val="2"/>
            <w:tcBorders>
              <w:top w:val="single" w:sz="12" w:space="0" w:color="auto"/>
              <w:left w:val="single" w:sz="12" w:space="0" w:color="auto"/>
              <w:bottom w:val="single" w:sz="4" w:space="0" w:color="auto"/>
              <w:right w:val="single" w:sz="12" w:space="0" w:color="auto"/>
            </w:tcBorders>
            <w:hideMark/>
          </w:tcPr>
          <w:p w14:paraId="070D968B" w14:textId="77777777" w:rsidR="00701696" w:rsidRDefault="00701696">
            <w:pPr>
              <w:jc w:val="center"/>
              <w:rPr>
                <w:color w:val="000000" w:themeColor="text1"/>
                <w:sz w:val="22"/>
                <w:szCs w:val="22"/>
              </w:rPr>
            </w:pPr>
            <w:r>
              <w:rPr>
                <w:i/>
                <w:color w:val="000000" w:themeColor="text1"/>
                <w:sz w:val="22"/>
                <w:szCs w:val="22"/>
              </w:rPr>
              <w:t>Federal Rule Citations</w:t>
            </w:r>
          </w:p>
        </w:tc>
      </w:tr>
      <w:tr w:rsidR="00701696" w14:paraId="48FC515B" w14:textId="77777777" w:rsidTr="004E3E87">
        <w:tc>
          <w:tcPr>
            <w:tcW w:w="7021" w:type="dxa"/>
            <w:tcBorders>
              <w:top w:val="single" w:sz="4" w:space="0" w:color="auto"/>
              <w:left w:val="single" w:sz="12" w:space="0" w:color="auto"/>
              <w:bottom w:val="single" w:sz="6" w:space="0" w:color="auto"/>
              <w:right w:val="single" w:sz="12" w:space="0" w:color="auto"/>
            </w:tcBorders>
            <w:hideMark/>
          </w:tcPr>
          <w:p w14:paraId="6CB3290A" w14:textId="77777777" w:rsidR="00701696" w:rsidRDefault="00701696">
            <w:pPr>
              <w:rPr>
                <w:color w:val="000000" w:themeColor="text1"/>
                <w:sz w:val="22"/>
                <w:szCs w:val="22"/>
              </w:rPr>
            </w:pPr>
            <w:r>
              <w:rPr>
                <w:color w:val="000000" w:themeColor="text1"/>
                <w:sz w:val="22"/>
                <w:szCs w:val="22"/>
              </w:rPr>
              <w:t>40 CFR 60, Subpart A, NSPS General Provisions</w:t>
            </w:r>
          </w:p>
        </w:tc>
        <w:tc>
          <w:tcPr>
            <w:tcW w:w="3239" w:type="dxa"/>
            <w:tcBorders>
              <w:top w:val="single" w:sz="4" w:space="0" w:color="auto"/>
              <w:left w:val="single" w:sz="12" w:space="0" w:color="auto"/>
              <w:bottom w:val="single" w:sz="6" w:space="0" w:color="auto"/>
              <w:right w:val="single" w:sz="12" w:space="0" w:color="auto"/>
            </w:tcBorders>
            <w:hideMark/>
          </w:tcPr>
          <w:p w14:paraId="303A55DA" w14:textId="77777777" w:rsidR="00701696" w:rsidRDefault="00701696">
            <w:pPr>
              <w:rPr>
                <w:color w:val="000000" w:themeColor="text1"/>
                <w:sz w:val="22"/>
                <w:szCs w:val="22"/>
              </w:rPr>
            </w:pPr>
            <w:r>
              <w:rPr>
                <w:color w:val="000000" w:themeColor="text1"/>
                <w:sz w:val="22"/>
                <w:szCs w:val="22"/>
              </w:rPr>
              <w:t>005, 007, 008</w:t>
            </w:r>
            <w:r w:rsidRPr="00701696">
              <w:rPr>
                <w:color w:val="000000" w:themeColor="text1"/>
                <w:sz w:val="22"/>
                <w:szCs w:val="22"/>
              </w:rPr>
              <w:t>, 010</w:t>
            </w:r>
          </w:p>
        </w:tc>
      </w:tr>
      <w:tr w:rsidR="00701696" w14:paraId="69F6C9CF" w14:textId="77777777" w:rsidTr="004E3E87">
        <w:tc>
          <w:tcPr>
            <w:tcW w:w="7021" w:type="dxa"/>
            <w:tcBorders>
              <w:top w:val="single" w:sz="6" w:space="0" w:color="auto"/>
              <w:left w:val="single" w:sz="12" w:space="0" w:color="auto"/>
              <w:bottom w:val="single" w:sz="6" w:space="0" w:color="auto"/>
              <w:right w:val="single" w:sz="12" w:space="0" w:color="auto"/>
            </w:tcBorders>
            <w:hideMark/>
          </w:tcPr>
          <w:p w14:paraId="12C9DCA3" w14:textId="77777777" w:rsidR="00701696" w:rsidRDefault="00701696">
            <w:pPr>
              <w:rPr>
                <w:color w:val="000000" w:themeColor="text1"/>
                <w:sz w:val="22"/>
                <w:szCs w:val="22"/>
              </w:rPr>
            </w:pPr>
            <w:r>
              <w:rPr>
                <w:color w:val="000000" w:themeColor="text1"/>
                <w:sz w:val="22"/>
                <w:szCs w:val="22"/>
              </w:rPr>
              <w:t xml:space="preserve">40 CFR 60, Subpart Db  </w:t>
            </w:r>
          </w:p>
        </w:tc>
        <w:tc>
          <w:tcPr>
            <w:tcW w:w="3239" w:type="dxa"/>
            <w:tcBorders>
              <w:top w:val="single" w:sz="6" w:space="0" w:color="auto"/>
              <w:left w:val="single" w:sz="12" w:space="0" w:color="auto"/>
              <w:bottom w:val="single" w:sz="6" w:space="0" w:color="auto"/>
              <w:right w:val="single" w:sz="12" w:space="0" w:color="auto"/>
            </w:tcBorders>
            <w:hideMark/>
          </w:tcPr>
          <w:p w14:paraId="6522251E" w14:textId="77777777" w:rsidR="00701696" w:rsidRDefault="00701696">
            <w:pPr>
              <w:rPr>
                <w:color w:val="000000" w:themeColor="text1"/>
                <w:sz w:val="22"/>
                <w:szCs w:val="22"/>
              </w:rPr>
            </w:pPr>
            <w:r>
              <w:rPr>
                <w:color w:val="000000" w:themeColor="text1"/>
                <w:sz w:val="22"/>
                <w:szCs w:val="22"/>
              </w:rPr>
              <w:t>005</w:t>
            </w:r>
          </w:p>
        </w:tc>
      </w:tr>
      <w:tr w:rsidR="00701696" w14:paraId="5BAE247E" w14:textId="77777777" w:rsidTr="004E3E87">
        <w:tc>
          <w:tcPr>
            <w:tcW w:w="7021" w:type="dxa"/>
            <w:tcBorders>
              <w:top w:val="single" w:sz="6" w:space="0" w:color="auto"/>
              <w:left w:val="single" w:sz="12" w:space="0" w:color="auto"/>
              <w:bottom w:val="single" w:sz="6" w:space="0" w:color="auto"/>
              <w:right w:val="single" w:sz="12" w:space="0" w:color="auto"/>
            </w:tcBorders>
            <w:hideMark/>
          </w:tcPr>
          <w:p w14:paraId="3BA90934" w14:textId="77777777" w:rsidR="00701696" w:rsidRDefault="00701696">
            <w:pPr>
              <w:rPr>
                <w:color w:val="000000" w:themeColor="text1"/>
                <w:sz w:val="22"/>
                <w:szCs w:val="22"/>
              </w:rPr>
            </w:pPr>
            <w:r>
              <w:rPr>
                <w:color w:val="000000" w:themeColor="text1"/>
                <w:sz w:val="22"/>
                <w:szCs w:val="22"/>
              </w:rPr>
              <w:t>40 CFR 60, Subpart Dc</w:t>
            </w:r>
          </w:p>
        </w:tc>
        <w:tc>
          <w:tcPr>
            <w:tcW w:w="3239" w:type="dxa"/>
            <w:tcBorders>
              <w:top w:val="single" w:sz="6" w:space="0" w:color="auto"/>
              <w:left w:val="single" w:sz="12" w:space="0" w:color="auto"/>
              <w:bottom w:val="single" w:sz="6" w:space="0" w:color="auto"/>
              <w:right w:val="single" w:sz="12" w:space="0" w:color="auto"/>
            </w:tcBorders>
            <w:hideMark/>
          </w:tcPr>
          <w:p w14:paraId="5ED2E528" w14:textId="77777777" w:rsidR="00701696" w:rsidRPr="00701696" w:rsidRDefault="00701696">
            <w:pPr>
              <w:rPr>
                <w:color w:val="000000" w:themeColor="text1"/>
                <w:sz w:val="22"/>
                <w:szCs w:val="22"/>
              </w:rPr>
            </w:pPr>
            <w:r w:rsidRPr="00701696">
              <w:rPr>
                <w:color w:val="000000" w:themeColor="text1"/>
                <w:sz w:val="22"/>
                <w:szCs w:val="22"/>
              </w:rPr>
              <w:t>008, 010</w:t>
            </w:r>
          </w:p>
        </w:tc>
      </w:tr>
      <w:tr w:rsidR="00701696" w14:paraId="6F1C0BDB" w14:textId="77777777" w:rsidTr="004E3E87">
        <w:tc>
          <w:tcPr>
            <w:tcW w:w="7021" w:type="dxa"/>
            <w:tcBorders>
              <w:top w:val="single" w:sz="6" w:space="0" w:color="auto"/>
              <w:left w:val="single" w:sz="12" w:space="0" w:color="auto"/>
              <w:bottom w:val="single" w:sz="6" w:space="0" w:color="auto"/>
              <w:right w:val="single" w:sz="12" w:space="0" w:color="auto"/>
            </w:tcBorders>
            <w:hideMark/>
          </w:tcPr>
          <w:p w14:paraId="42BAE45E" w14:textId="77777777" w:rsidR="00701696" w:rsidRDefault="00701696">
            <w:pPr>
              <w:rPr>
                <w:color w:val="000000" w:themeColor="text1"/>
                <w:sz w:val="22"/>
                <w:szCs w:val="22"/>
              </w:rPr>
            </w:pPr>
            <w:r>
              <w:rPr>
                <w:color w:val="000000" w:themeColor="text1"/>
                <w:sz w:val="22"/>
                <w:szCs w:val="22"/>
              </w:rPr>
              <w:t xml:space="preserve">40 CFR 60, Subpart GG  </w:t>
            </w:r>
          </w:p>
        </w:tc>
        <w:tc>
          <w:tcPr>
            <w:tcW w:w="3239" w:type="dxa"/>
            <w:tcBorders>
              <w:top w:val="single" w:sz="6" w:space="0" w:color="auto"/>
              <w:left w:val="single" w:sz="12" w:space="0" w:color="auto"/>
              <w:bottom w:val="single" w:sz="6" w:space="0" w:color="auto"/>
              <w:right w:val="single" w:sz="12" w:space="0" w:color="auto"/>
            </w:tcBorders>
            <w:hideMark/>
          </w:tcPr>
          <w:p w14:paraId="16D7C7E3" w14:textId="0796F753" w:rsidR="00701696" w:rsidRDefault="00291521">
            <w:pPr>
              <w:rPr>
                <w:color w:val="000000" w:themeColor="text1"/>
                <w:sz w:val="22"/>
                <w:szCs w:val="22"/>
              </w:rPr>
            </w:pPr>
            <w:r>
              <w:rPr>
                <w:color w:val="000000" w:themeColor="text1"/>
                <w:sz w:val="22"/>
                <w:szCs w:val="22"/>
              </w:rPr>
              <w:t xml:space="preserve">005, </w:t>
            </w:r>
            <w:r w:rsidR="00701696">
              <w:rPr>
                <w:color w:val="000000" w:themeColor="text1"/>
                <w:sz w:val="22"/>
                <w:szCs w:val="22"/>
              </w:rPr>
              <w:t>007</w:t>
            </w:r>
          </w:p>
        </w:tc>
      </w:tr>
      <w:tr w:rsidR="00701696" w14:paraId="2524BA4F" w14:textId="77777777" w:rsidTr="004E3E87">
        <w:tc>
          <w:tcPr>
            <w:tcW w:w="7021" w:type="dxa"/>
            <w:tcBorders>
              <w:top w:val="single" w:sz="6" w:space="0" w:color="auto"/>
              <w:left w:val="single" w:sz="12" w:space="0" w:color="auto"/>
              <w:bottom w:val="single" w:sz="6" w:space="0" w:color="auto"/>
              <w:right w:val="single" w:sz="12" w:space="0" w:color="auto"/>
            </w:tcBorders>
            <w:hideMark/>
          </w:tcPr>
          <w:p w14:paraId="21FFB9D6" w14:textId="77777777" w:rsidR="00701696" w:rsidRDefault="00701696">
            <w:pPr>
              <w:rPr>
                <w:color w:val="000000" w:themeColor="text1"/>
                <w:sz w:val="22"/>
                <w:szCs w:val="22"/>
              </w:rPr>
            </w:pPr>
            <w:r>
              <w:rPr>
                <w:color w:val="000000" w:themeColor="text1"/>
                <w:sz w:val="22"/>
                <w:szCs w:val="22"/>
              </w:rPr>
              <w:t>40 CFR 63, Subpart JJJJJJ</w:t>
            </w:r>
          </w:p>
        </w:tc>
        <w:tc>
          <w:tcPr>
            <w:tcW w:w="3239" w:type="dxa"/>
            <w:tcBorders>
              <w:top w:val="single" w:sz="6" w:space="0" w:color="auto"/>
              <w:left w:val="single" w:sz="12" w:space="0" w:color="auto"/>
              <w:bottom w:val="single" w:sz="6" w:space="0" w:color="auto"/>
              <w:right w:val="single" w:sz="12" w:space="0" w:color="auto"/>
            </w:tcBorders>
            <w:hideMark/>
          </w:tcPr>
          <w:p w14:paraId="6A890228" w14:textId="77777777" w:rsidR="00701696" w:rsidRDefault="00701696">
            <w:pPr>
              <w:rPr>
                <w:color w:val="000000" w:themeColor="text1"/>
                <w:sz w:val="22"/>
                <w:szCs w:val="22"/>
              </w:rPr>
            </w:pPr>
            <w:r>
              <w:rPr>
                <w:color w:val="000000" w:themeColor="text1"/>
                <w:sz w:val="22"/>
                <w:szCs w:val="22"/>
              </w:rPr>
              <w:t>003, 008</w:t>
            </w:r>
          </w:p>
        </w:tc>
      </w:tr>
      <w:tr w:rsidR="00701696" w14:paraId="186E4B88" w14:textId="77777777" w:rsidTr="004E3E87">
        <w:tc>
          <w:tcPr>
            <w:tcW w:w="7021" w:type="dxa"/>
            <w:tcBorders>
              <w:top w:val="single" w:sz="6" w:space="0" w:color="auto"/>
              <w:left w:val="single" w:sz="12" w:space="0" w:color="auto"/>
              <w:bottom w:val="single" w:sz="8" w:space="0" w:color="auto"/>
              <w:right w:val="single" w:sz="12" w:space="0" w:color="auto"/>
            </w:tcBorders>
            <w:hideMark/>
          </w:tcPr>
          <w:p w14:paraId="0D0C3342" w14:textId="77777777" w:rsidR="00701696" w:rsidRDefault="00701696">
            <w:pPr>
              <w:rPr>
                <w:color w:val="000000" w:themeColor="text1"/>
                <w:sz w:val="22"/>
                <w:szCs w:val="22"/>
              </w:rPr>
            </w:pPr>
            <w:r>
              <w:rPr>
                <w:color w:val="000000" w:themeColor="text1"/>
                <w:sz w:val="22"/>
                <w:szCs w:val="22"/>
              </w:rPr>
              <w:lastRenderedPageBreak/>
              <w:t>40 CFR 63, Subpart ZZZZ</w:t>
            </w:r>
          </w:p>
        </w:tc>
        <w:tc>
          <w:tcPr>
            <w:tcW w:w="3239" w:type="dxa"/>
            <w:tcBorders>
              <w:top w:val="single" w:sz="6" w:space="0" w:color="auto"/>
              <w:left w:val="single" w:sz="12" w:space="0" w:color="auto"/>
              <w:bottom w:val="single" w:sz="4" w:space="0" w:color="auto"/>
              <w:right w:val="single" w:sz="12" w:space="0" w:color="auto"/>
            </w:tcBorders>
            <w:hideMark/>
          </w:tcPr>
          <w:p w14:paraId="28171430" w14:textId="77777777" w:rsidR="00701696" w:rsidRDefault="00701696">
            <w:pPr>
              <w:rPr>
                <w:color w:val="000000" w:themeColor="text1"/>
                <w:sz w:val="22"/>
                <w:szCs w:val="22"/>
              </w:rPr>
            </w:pPr>
            <w:r>
              <w:rPr>
                <w:color w:val="000000" w:themeColor="text1"/>
                <w:sz w:val="22"/>
                <w:szCs w:val="22"/>
              </w:rPr>
              <w:t>009</w:t>
            </w:r>
          </w:p>
        </w:tc>
      </w:tr>
      <w:tr w:rsidR="00D43202" w14:paraId="5D2247C9" w14:textId="77777777" w:rsidTr="004E3E87">
        <w:tc>
          <w:tcPr>
            <w:tcW w:w="7021" w:type="dxa"/>
            <w:tcBorders>
              <w:top w:val="single" w:sz="6" w:space="0" w:color="auto"/>
              <w:left w:val="single" w:sz="12" w:space="0" w:color="auto"/>
              <w:bottom w:val="single" w:sz="8" w:space="0" w:color="auto"/>
              <w:right w:val="single" w:sz="12" w:space="0" w:color="auto"/>
            </w:tcBorders>
          </w:tcPr>
          <w:p w14:paraId="77ED6E9B" w14:textId="1AD958E0" w:rsidR="00D43202" w:rsidRDefault="00D43202">
            <w:pPr>
              <w:rPr>
                <w:color w:val="000000" w:themeColor="text1"/>
                <w:sz w:val="22"/>
                <w:szCs w:val="22"/>
              </w:rPr>
            </w:pPr>
            <w:r>
              <w:rPr>
                <w:color w:val="000000" w:themeColor="text1"/>
                <w:sz w:val="22"/>
                <w:szCs w:val="22"/>
              </w:rPr>
              <w:t>40 CFR 72:  Acid Rain Program Permit Regulations</w:t>
            </w:r>
          </w:p>
        </w:tc>
        <w:tc>
          <w:tcPr>
            <w:tcW w:w="3239" w:type="dxa"/>
            <w:tcBorders>
              <w:top w:val="single" w:sz="6" w:space="0" w:color="auto"/>
              <w:left w:val="single" w:sz="12" w:space="0" w:color="auto"/>
              <w:bottom w:val="single" w:sz="4" w:space="0" w:color="auto"/>
              <w:right w:val="single" w:sz="12" w:space="0" w:color="auto"/>
            </w:tcBorders>
          </w:tcPr>
          <w:p w14:paraId="6AB92DE3" w14:textId="6B37AF33" w:rsidR="00D43202" w:rsidRDefault="00D43202">
            <w:pPr>
              <w:rPr>
                <w:color w:val="000000" w:themeColor="text1"/>
                <w:sz w:val="22"/>
                <w:szCs w:val="22"/>
              </w:rPr>
            </w:pPr>
            <w:r>
              <w:rPr>
                <w:color w:val="000000" w:themeColor="text1"/>
                <w:sz w:val="22"/>
                <w:szCs w:val="22"/>
              </w:rPr>
              <w:t>005, 007</w:t>
            </w:r>
          </w:p>
        </w:tc>
      </w:tr>
      <w:tr w:rsidR="00701696" w14:paraId="04E195DA" w14:textId="77777777" w:rsidTr="004E3E87">
        <w:tc>
          <w:tcPr>
            <w:tcW w:w="7021" w:type="dxa"/>
            <w:tcBorders>
              <w:top w:val="single" w:sz="6" w:space="0" w:color="auto"/>
              <w:left w:val="single" w:sz="12" w:space="0" w:color="auto"/>
              <w:bottom w:val="single" w:sz="8" w:space="0" w:color="auto"/>
              <w:right w:val="single" w:sz="12" w:space="0" w:color="auto"/>
            </w:tcBorders>
            <w:hideMark/>
          </w:tcPr>
          <w:p w14:paraId="5A546EEE" w14:textId="4309B9A9" w:rsidR="00701696" w:rsidRDefault="00701696">
            <w:pPr>
              <w:rPr>
                <w:color w:val="000000" w:themeColor="text1"/>
                <w:sz w:val="22"/>
                <w:szCs w:val="22"/>
              </w:rPr>
            </w:pPr>
            <w:r>
              <w:rPr>
                <w:color w:val="000000" w:themeColor="text1"/>
                <w:sz w:val="22"/>
                <w:szCs w:val="22"/>
              </w:rPr>
              <w:t>40 CFR 75</w:t>
            </w:r>
            <w:r w:rsidR="00D43202">
              <w:rPr>
                <w:color w:val="000000" w:themeColor="text1"/>
                <w:sz w:val="22"/>
                <w:szCs w:val="22"/>
              </w:rPr>
              <w:t xml:space="preserve">: </w:t>
            </w:r>
            <w:r>
              <w:rPr>
                <w:color w:val="000000" w:themeColor="text1"/>
                <w:sz w:val="22"/>
                <w:szCs w:val="22"/>
              </w:rPr>
              <w:t xml:space="preserve"> Acid Rain Monitoring Provisions</w:t>
            </w:r>
          </w:p>
        </w:tc>
        <w:tc>
          <w:tcPr>
            <w:tcW w:w="3239" w:type="dxa"/>
            <w:tcBorders>
              <w:top w:val="single" w:sz="6" w:space="0" w:color="auto"/>
              <w:left w:val="single" w:sz="12" w:space="0" w:color="auto"/>
              <w:bottom w:val="single" w:sz="4" w:space="0" w:color="auto"/>
              <w:right w:val="single" w:sz="12" w:space="0" w:color="auto"/>
            </w:tcBorders>
            <w:hideMark/>
          </w:tcPr>
          <w:p w14:paraId="74308815" w14:textId="407C135F" w:rsidR="00701696" w:rsidRDefault="00291521">
            <w:pPr>
              <w:rPr>
                <w:color w:val="000000" w:themeColor="text1"/>
                <w:sz w:val="22"/>
                <w:szCs w:val="22"/>
              </w:rPr>
            </w:pPr>
            <w:r>
              <w:rPr>
                <w:color w:val="000000" w:themeColor="text1"/>
                <w:sz w:val="22"/>
                <w:szCs w:val="22"/>
              </w:rPr>
              <w:t xml:space="preserve">005, </w:t>
            </w:r>
            <w:r w:rsidR="00701696">
              <w:rPr>
                <w:color w:val="000000" w:themeColor="text1"/>
                <w:sz w:val="22"/>
                <w:szCs w:val="22"/>
              </w:rPr>
              <w:t>007</w:t>
            </w:r>
          </w:p>
        </w:tc>
      </w:tr>
      <w:tr w:rsidR="00D43202" w14:paraId="14C1B12E" w14:textId="77777777" w:rsidTr="004E3E87">
        <w:tc>
          <w:tcPr>
            <w:tcW w:w="7021" w:type="dxa"/>
            <w:tcBorders>
              <w:top w:val="single" w:sz="6" w:space="0" w:color="auto"/>
              <w:left w:val="single" w:sz="12" w:space="0" w:color="auto"/>
              <w:bottom w:val="single" w:sz="8" w:space="0" w:color="auto"/>
              <w:right w:val="single" w:sz="12" w:space="0" w:color="auto"/>
            </w:tcBorders>
          </w:tcPr>
          <w:p w14:paraId="23ED237F" w14:textId="1B62FAEE" w:rsidR="00D43202" w:rsidRDefault="00D43202">
            <w:pPr>
              <w:rPr>
                <w:color w:val="000000" w:themeColor="text1"/>
                <w:sz w:val="22"/>
                <w:szCs w:val="22"/>
              </w:rPr>
            </w:pPr>
            <w:r>
              <w:rPr>
                <w:color w:val="000000" w:themeColor="text1"/>
                <w:sz w:val="22"/>
                <w:szCs w:val="22"/>
              </w:rPr>
              <w:t>40 CFR 77:  Acid Rain Program Excess Emissions</w:t>
            </w:r>
          </w:p>
        </w:tc>
        <w:tc>
          <w:tcPr>
            <w:tcW w:w="3239" w:type="dxa"/>
            <w:tcBorders>
              <w:top w:val="single" w:sz="6" w:space="0" w:color="auto"/>
              <w:left w:val="single" w:sz="12" w:space="0" w:color="auto"/>
              <w:bottom w:val="single" w:sz="4" w:space="0" w:color="auto"/>
              <w:right w:val="single" w:sz="12" w:space="0" w:color="auto"/>
            </w:tcBorders>
          </w:tcPr>
          <w:p w14:paraId="5B778F4F" w14:textId="1A51D0F3" w:rsidR="00D43202" w:rsidRDefault="00D43202">
            <w:pPr>
              <w:rPr>
                <w:color w:val="000000" w:themeColor="text1"/>
                <w:sz w:val="22"/>
                <w:szCs w:val="22"/>
              </w:rPr>
            </w:pPr>
            <w:r>
              <w:rPr>
                <w:color w:val="000000" w:themeColor="text1"/>
                <w:sz w:val="22"/>
                <w:szCs w:val="22"/>
              </w:rPr>
              <w:t>005, 007</w:t>
            </w:r>
          </w:p>
        </w:tc>
      </w:tr>
      <w:tr w:rsidR="00D43202" w14:paraId="733944BB" w14:textId="77777777" w:rsidTr="004E3E87">
        <w:tc>
          <w:tcPr>
            <w:tcW w:w="7021" w:type="dxa"/>
            <w:tcBorders>
              <w:top w:val="single" w:sz="6" w:space="0" w:color="auto"/>
              <w:left w:val="single" w:sz="12" w:space="0" w:color="auto"/>
              <w:bottom w:val="single" w:sz="8" w:space="0" w:color="auto"/>
              <w:right w:val="single" w:sz="12" w:space="0" w:color="auto"/>
            </w:tcBorders>
          </w:tcPr>
          <w:p w14:paraId="20B84234" w14:textId="58FB0B95" w:rsidR="00D43202" w:rsidRDefault="00D43202">
            <w:pPr>
              <w:rPr>
                <w:color w:val="000000" w:themeColor="text1"/>
                <w:sz w:val="22"/>
                <w:szCs w:val="22"/>
              </w:rPr>
            </w:pPr>
            <w:r>
              <w:rPr>
                <w:color w:val="000000" w:themeColor="text1"/>
                <w:sz w:val="22"/>
                <w:szCs w:val="22"/>
              </w:rPr>
              <w:t>40 CFR 78:  Acid Rain Program Appeal Procedures</w:t>
            </w:r>
          </w:p>
        </w:tc>
        <w:tc>
          <w:tcPr>
            <w:tcW w:w="3239" w:type="dxa"/>
            <w:tcBorders>
              <w:top w:val="single" w:sz="6" w:space="0" w:color="auto"/>
              <w:left w:val="single" w:sz="12" w:space="0" w:color="auto"/>
              <w:bottom w:val="single" w:sz="4" w:space="0" w:color="auto"/>
              <w:right w:val="single" w:sz="12" w:space="0" w:color="auto"/>
            </w:tcBorders>
          </w:tcPr>
          <w:p w14:paraId="57D07585" w14:textId="744E7C7D" w:rsidR="00D43202" w:rsidRDefault="00D43202">
            <w:pPr>
              <w:rPr>
                <w:color w:val="000000" w:themeColor="text1"/>
                <w:sz w:val="22"/>
                <w:szCs w:val="22"/>
              </w:rPr>
            </w:pPr>
            <w:r>
              <w:rPr>
                <w:color w:val="000000" w:themeColor="text1"/>
                <w:sz w:val="22"/>
                <w:szCs w:val="22"/>
              </w:rPr>
              <w:t>005, 007</w:t>
            </w:r>
          </w:p>
        </w:tc>
      </w:tr>
      <w:tr w:rsidR="00701696" w14:paraId="43022C28" w14:textId="77777777" w:rsidTr="004E3E87">
        <w:tc>
          <w:tcPr>
            <w:tcW w:w="10260" w:type="dxa"/>
            <w:gridSpan w:val="2"/>
            <w:tcBorders>
              <w:top w:val="single" w:sz="6" w:space="0" w:color="auto"/>
              <w:left w:val="single" w:sz="12" w:space="0" w:color="auto"/>
              <w:bottom w:val="single" w:sz="8" w:space="0" w:color="auto"/>
              <w:right w:val="single" w:sz="12" w:space="0" w:color="auto"/>
            </w:tcBorders>
            <w:hideMark/>
          </w:tcPr>
          <w:p w14:paraId="5D3E885C" w14:textId="77777777" w:rsidR="00701696" w:rsidRDefault="00701696">
            <w:pPr>
              <w:jc w:val="center"/>
              <w:rPr>
                <w:color w:val="000000" w:themeColor="text1"/>
                <w:sz w:val="22"/>
                <w:szCs w:val="22"/>
              </w:rPr>
            </w:pPr>
            <w:r>
              <w:rPr>
                <w:i/>
                <w:color w:val="000000" w:themeColor="text1"/>
                <w:sz w:val="22"/>
                <w:szCs w:val="22"/>
              </w:rPr>
              <w:t>State Rule Citations</w:t>
            </w:r>
          </w:p>
        </w:tc>
      </w:tr>
      <w:tr w:rsidR="00D43202" w14:paraId="5D2DDFE3" w14:textId="77777777" w:rsidTr="004E3E87">
        <w:tc>
          <w:tcPr>
            <w:tcW w:w="7021" w:type="dxa"/>
            <w:tcBorders>
              <w:top w:val="single" w:sz="8" w:space="0" w:color="auto"/>
              <w:left w:val="single" w:sz="12" w:space="0" w:color="auto"/>
              <w:bottom w:val="single" w:sz="8" w:space="0" w:color="auto"/>
              <w:right w:val="single" w:sz="12" w:space="0" w:color="auto"/>
            </w:tcBorders>
          </w:tcPr>
          <w:p w14:paraId="66C4F5FA" w14:textId="7C0DBD8A" w:rsidR="00D43202" w:rsidRDefault="00D43202">
            <w:pPr>
              <w:rPr>
                <w:color w:val="000000" w:themeColor="text1"/>
                <w:sz w:val="22"/>
                <w:szCs w:val="22"/>
              </w:rPr>
            </w:pPr>
            <w:r>
              <w:rPr>
                <w:color w:val="000000" w:themeColor="text1"/>
                <w:sz w:val="22"/>
                <w:szCs w:val="22"/>
              </w:rPr>
              <w:t>Rule 62-204.800, F.A.C.:  Federal Regulations Adopted by Reference</w:t>
            </w:r>
          </w:p>
        </w:tc>
        <w:tc>
          <w:tcPr>
            <w:tcW w:w="3239" w:type="dxa"/>
            <w:tcBorders>
              <w:top w:val="single" w:sz="4" w:space="0" w:color="auto"/>
              <w:left w:val="single" w:sz="12" w:space="0" w:color="auto"/>
              <w:bottom w:val="single" w:sz="4" w:space="0" w:color="auto"/>
              <w:right w:val="single" w:sz="12" w:space="0" w:color="auto"/>
            </w:tcBorders>
          </w:tcPr>
          <w:p w14:paraId="2D1D6EBC" w14:textId="344C26DF" w:rsidR="00D43202" w:rsidRDefault="00A10C50">
            <w:pPr>
              <w:rPr>
                <w:color w:val="000000" w:themeColor="text1"/>
                <w:sz w:val="22"/>
                <w:szCs w:val="22"/>
              </w:rPr>
            </w:pPr>
            <w:r>
              <w:rPr>
                <w:color w:val="000000" w:themeColor="text1"/>
                <w:sz w:val="22"/>
                <w:szCs w:val="22"/>
              </w:rPr>
              <w:t>003, 005, 007, 008, 009, 010</w:t>
            </w:r>
          </w:p>
        </w:tc>
      </w:tr>
      <w:tr w:rsidR="00D43202" w14:paraId="227F7A82" w14:textId="77777777" w:rsidTr="004E3E87">
        <w:tc>
          <w:tcPr>
            <w:tcW w:w="7021" w:type="dxa"/>
            <w:tcBorders>
              <w:top w:val="single" w:sz="8" w:space="0" w:color="auto"/>
              <w:left w:val="single" w:sz="12" w:space="0" w:color="auto"/>
              <w:bottom w:val="single" w:sz="8" w:space="0" w:color="auto"/>
              <w:right w:val="single" w:sz="12" w:space="0" w:color="auto"/>
            </w:tcBorders>
          </w:tcPr>
          <w:p w14:paraId="2F335940" w14:textId="5B0A46FE" w:rsidR="00D43202" w:rsidRDefault="00D43202">
            <w:pPr>
              <w:rPr>
                <w:color w:val="000000" w:themeColor="text1"/>
                <w:sz w:val="22"/>
                <w:szCs w:val="22"/>
              </w:rPr>
            </w:pPr>
            <w:r>
              <w:rPr>
                <w:color w:val="000000" w:themeColor="text1"/>
                <w:sz w:val="22"/>
                <w:szCs w:val="22"/>
              </w:rPr>
              <w:t>Rule 62-212.400, F.A.C</w:t>
            </w:r>
            <w:r w:rsidRPr="004A1381">
              <w:rPr>
                <w:color w:val="000000" w:themeColor="text1"/>
                <w:sz w:val="22"/>
                <w:szCs w:val="22"/>
              </w:rPr>
              <w:t>.:  PSD</w:t>
            </w:r>
          </w:p>
        </w:tc>
        <w:tc>
          <w:tcPr>
            <w:tcW w:w="3239" w:type="dxa"/>
            <w:tcBorders>
              <w:top w:val="single" w:sz="4" w:space="0" w:color="auto"/>
              <w:left w:val="single" w:sz="12" w:space="0" w:color="auto"/>
              <w:bottom w:val="single" w:sz="4" w:space="0" w:color="auto"/>
              <w:right w:val="single" w:sz="12" w:space="0" w:color="auto"/>
            </w:tcBorders>
          </w:tcPr>
          <w:p w14:paraId="5FF3AEA3" w14:textId="75D6CF6E" w:rsidR="00D43202" w:rsidRDefault="004A1381">
            <w:pPr>
              <w:rPr>
                <w:color w:val="000000" w:themeColor="text1"/>
                <w:sz w:val="22"/>
                <w:szCs w:val="22"/>
              </w:rPr>
            </w:pPr>
            <w:r>
              <w:rPr>
                <w:color w:val="000000" w:themeColor="text1"/>
                <w:sz w:val="22"/>
                <w:szCs w:val="22"/>
              </w:rPr>
              <w:t>005, 007</w:t>
            </w:r>
          </w:p>
        </w:tc>
      </w:tr>
      <w:tr w:rsidR="00D43202" w14:paraId="2A78C762" w14:textId="77777777" w:rsidTr="004E3E87">
        <w:tc>
          <w:tcPr>
            <w:tcW w:w="7021" w:type="dxa"/>
            <w:tcBorders>
              <w:top w:val="single" w:sz="8" w:space="0" w:color="auto"/>
              <w:left w:val="single" w:sz="12" w:space="0" w:color="auto"/>
              <w:bottom w:val="single" w:sz="8" w:space="0" w:color="auto"/>
              <w:right w:val="single" w:sz="12" w:space="0" w:color="auto"/>
            </w:tcBorders>
          </w:tcPr>
          <w:p w14:paraId="66EE1A24" w14:textId="13D6D4A1" w:rsidR="00D43202" w:rsidRDefault="00A10C50">
            <w:pPr>
              <w:rPr>
                <w:color w:val="000000" w:themeColor="text1"/>
                <w:sz w:val="22"/>
                <w:szCs w:val="22"/>
              </w:rPr>
            </w:pPr>
            <w:r>
              <w:rPr>
                <w:color w:val="000000" w:themeColor="text1"/>
                <w:sz w:val="22"/>
                <w:szCs w:val="22"/>
              </w:rPr>
              <w:t>Rule 62-213.413, F.A.C.:  Fast-Track Revisions of Acid Rain Parts</w:t>
            </w:r>
          </w:p>
        </w:tc>
        <w:tc>
          <w:tcPr>
            <w:tcW w:w="3239" w:type="dxa"/>
            <w:tcBorders>
              <w:top w:val="single" w:sz="4" w:space="0" w:color="auto"/>
              <w:left w:val="single" w:sz="12" w:space="0" w:color="auto"/>
              <w:bottom w:val="single" w:sz="4" w:space="0" w:color="auto"/>
              <w:right w:val="single" w:sz="12" w:space="0" w:color="auto"/>
            </w:tcBorders>
          </w:tcPr>
          <w:p w14:paraId="576DCDB0" w14:textId="55CB2380" w:rsidR="00D43202" w:rsidRDefault="00A10C50">
            <w:pPr>
              <w:rPr>
                <w:color w:val="000000" w:themeColor="text1"/>
                <w:sz w:val="22"/>
                <w:szCs w:val="22"/>
              </w:rPr>
            </w:pPr>
            <w:r>
              <w:rPr>
                <w:color w:val="000000" w:themeColor="text1"/>
                <w:sz w:val="22"/>
                <w:szCs w:val="22"/>
              </w:rPr>
              <w:t>005, 007</w:t>
            </w:r>
          </w:p>
        </w:tc>
      </w:tr>
      <w:tr w:rsidR="00D43202" w14:paraId="0DEF5660" w14:textId="77777777" w:rsidTr="004E3E87">
        <w:tc>
          <w:tcPr>
            <w:tcW w:w="7021" w:type="dxa"/>
            <w:tcBorders>
              <w:top w:val="single" w:sz="8" w:space="0" w:color="auto"/>
              <w:left w:val="single" w:sz="12" w:space="0" w:color="auto"/>
              <w:bottom w:val="single" w:sz="8" w:space="0" w:color="auto"/>
              <w:right w:val="single" w:sz="12" w:space="0" w:color="auto"/>
            </w:tcBorders>
          </w:tcPr>
          <w:p w14:paraId="6CDE5DD0" w14:textId="1F2C8CD9" w:rsidR="00D43202" w:rsidRDefault="00A10C50">
            <w:pPr>
              <w:rPr>
                <w:color w:val="000000" w:themeColor="text1"/>
                <w:sz w:val="22"/>
                <w:szCs w:val="22"/>
              </w:rPr>
            </w:pPr>
            <w:r>
              <w:rPr>
                <w:color w:val="000000" w:themeColor="text1"/>
                <w:sz w:val="22"/>
                <w:szCs w:val="22"/>
              </w:rPr>
              <w:t>Chapter 62-214, F.A.C.:  Sources Subject to the Federal Acid Rain Program</w:t>
            </w:r>
          </w:p>
        </w:tc>
        <w:tc>
          <w:tcPr>
            <w:tcW w:w="3239" w:type="dxa"/>
            <w:tcBorders>
              <w:top w:val="single" w:sz="4" w:space="0" w:color="auto"/>
              <w:left w:val="single" w:sz="12" w:space="0" w:color="auto"/>
              <w:bottom w:val="single" w:sz="4" w:space="0" w:color="auto"/>
              <w:right w:val="single" w:sz="12" w:space="0" w:color="auto"/>
            </w:tcBorders>
          </w:tcPr>
          <w:p w14:paraId="29C1E15C" w14:textId="256C726F" w:rsidR="00D43202" w:rsidRDefault="00A10C50">
            <w:pPr>
              <w:rPr>
                <w:color w:val="000000" w:themeColor="text1"/>
                <w:sz w:val="22"/>
                <w:szCs w:val="22"/>
              </w:rPr>
            </w:pPr>
            <w:r>
              <w:rPr>
                <w:color w:val="000000" w:themeColor="text1"/>
                <w:sz w:val="22"/>
                <w:szCs w:val="22"/>
              </w:rPr>
              <w:t>005, 007</w:t>
            </w:r>
          </w:p>
        </w:tc>
      </w:tr>
      <w:tr w:rsidR="00701696" w14:paraId="521A54EC" w14:textId="77777777" w:rsidTr="004E3E87">
        <w:tc>
          <w:tcPr>
            <w:tcW w:w="7021" w:type="dxa"/>
            <w:tcBorders>
              <w:top w:val="single" w:sz="8" w:space="0" w:color="auto"/>
              <w:left w:val="single" w:sz="12" w:space="0" w:color="auto"/>
              <w:bottom w:val="single" w:sz="8" w:space="0" w:color="auto"/>
              <w:right w:val="single" w:sz="12" w:space="0" w:color="auto"/>
            </w:tcBorders>
            <w:hideMark/>
          </w:tcPr>
          <w:p w14:paraId="4564C23D" w14:textId="7787E3CA" w:rsidR="00701696" w:rsidRDefault="00D43202">
            <w:pPr>
              <w:rPr>
                <w:color w:val="000000" w:themeColor="text1"/>
                <w:sz w:val="22"/>
                <w:szCs w:val="22"/>
              </w:rPr>
            </w:pPr>
            <w:r>
              <w:rPr>
                <w:color w:val="000000" w:themeColor="text1"/>
                <w:sz w:val="22"/>
                <w:szCs w:val="22"/>
              </w:rPr>
              <w:t xml:space="preserve">Rule </w:t>
            </w:r>
            <w:r w:rsidR="00701696">
              <w:rPr>
                <w:color w:val="000000" w:themeColor="text1"/>
                <w:sz w:val="22"/>
                <w:szCs w:val="22"/>
              </w:rPr>
              <w:t>62-296.406, F.A.C.</w:t>
            </w:r>
            <w:r w:rsidR="00A10C50">
              <w:rPr>
                <w:color w:val="000000" w:themeColor="text1"/>
                <w:sz w:val="22"/>
                <w:szCs w:val="22"/>
              </w:rPr>
              <w:t>, Fossil Fuel Stem Generators with More Than 250 Million British Thermal Units per Hour (MMBtu/Hour) Heat Input</w:t>
            </w:r>
          </w:p>
        </w:tc>
        <w:tc>
          <w:tcPr>
            <w:tcW w:w="3239" w:type="dxa"/>
            <w:tcBorders>
              <w:top w:val="single" w:sz="4" w:space="0" w:color="auto"/>
              <w:left w:val="single" w:sz="12" w:space="0" w:color="auto"/>
              <w:bottom w:val="single" w:sz="4" w:space="0" w:color="auto"/>
              <w:right w:val="single" w:sz="12" w:space="0" w:color="auto"/>
            </w:tcBorders>
            <w:hideMark/>
          </w:tcPr>
          <w:p w14:paraId="457C717B" w14:textId="77777777" w:rsidR="00701696" w:rsidRDefault="00701696">
            <w:pPr>
              <w:rPr>
                <w:color w:val="000000" w:themeColor="text1"/>
                <w:sz w:val="22"/>
                <w:szCs w:val="22"/>
              </w:rPr>
            </w:pPr>
            <w:r>
              <w:rPr>
                <w:color w:val="000000" w:themeColor="text1"/>
                <w:sz w:val="22"/>
                <w:szCs w:val="22"/>
              </w:rPr>
              <w:t>003, 005, 008</w:t>
            </w:r>
            <w:r w:rsidRPr="00701696">
              <w:rPr>
                <w:color w:val="000000" w:themeColor="text1"/>
                <w:sz w:val="22"/>
                <w:szCs w:val="22"/>
              </w:rPr>
              <w:t>, 010</w:t>
            </w:r>
          </w:p>
        </w:tc>
      </w:tr>
    </w:tbl>
    <w:p w14:paraId="5738C863" w14:textId="77777777" w:rsidR="000B6156" w:rsidRPr="00D10365" w:rsidRDefault="000B6156" w:rsidP="000B6156">
      <w:pPr>
        <w:spacing w:before="120" w:after="120"/>
        <w:rPr>
          <w:b/>
          <w:caps/>
          <w:sz w:val="22"/>
          <w:szCs w:val="22"/>
        </w:rPr>
      </w:pPr>
      <w:r>
        <w:rPr>
          <w:b/>
          <w:caps/>
          <w:sz w:val="22"/>
          <w:szCs w:val="22"/>
        </w:rPr>
        <w:t>Project DESCRIPTION</w:t>
      </w:r>
    </w:p>
    <w:p w14:paraId="386C51F6" w14:textId="77777777" w:rsidR="000B6156" w:rsidRPr="008E5304" w:rsidRDefault="000B6156" w:rsidP="000B6156">
      <w:pPr>
        <w:spacing w:after="120"/>
        <w:rPr>
          <w:sz w:val="22"/>
          <w:szCs w:val="22"/>
        </w:rPr>
      </w:pPr>
      <w:r>
        <w:rPr>
          <w:sz w:val="22"/>
          <w:szCs w:val="22"/>
        </w:rPr>
        <w:t xml:space="preserve">The purpose of this permitting project </w:t>
      </w:r>
      <w:r w:rsidRPr="00F31525">
        <w:rPr>
          <w:sz w:val="22"/>
          <w:szCs w:val="22"/>
        </w:rPr>
        <w:t>is to renew the existing</w:t>
      </w:r>
      <w:r w:rsidR="001152D2" w:rsidRPr="00F31525">
        <w:rPr>
          <w:sz w:val="22"/>
          <w:szCs w:val="22"/>
        </w:rPr>
        <w:t xml:space="preserve"> </w:t>
      </w:r>
      <w:r w:rsidRPr="00F31525">
        <w:rPr>
          <w:sz w:val="22"/>
          <w:szCs w:val="22"/>
        </w:rPr>
        <w:t>Title</w:t>
      </w:r>
      <w:r>
        <w:rPr>
          <w:sz w:val="22"/>
          <w:szCs w:val="22"/>
        </w:rPr>
        <w:t xml:space="preserve"> V permit for</w:t>
      </w:r>
      <w:r w:rsidR="005F49A2">
        <w:rPr>
          <w:sz w:val="22"/>
          <w:szCs w:val="22"/>
        </w:rPr>
        <w:t xml:space="preserve"> the above referenced facility</w:t>
      </w:r>
      <w:r>
        <w:rPr>
          <w:sz w:val="22"/>
          <w:szCs w:val="22"/>
        </w:rPr>
        <w:t xml:space="preserve">.  </w:t>
      </w:r>
    </w:p>
    <w:p w14:paraId="2E911599" w14:textId="77777777"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r w:rsidR="00A910E5">
        <w:rPr>
          <w:b/>
          <w:caps/>
          <w:sz w:val="22"/>
          <w:szCs w:val="22"/>
        </w:rPr>
        <w:t xml:space="preserve">  </w:t>
      </w:r>
    </w:p>
    <w:p w14:paraId="11420DD2" w14:textId="0665CBFD" w:rsidR="00254518" w:rsidRDefault="00254518" w:rsidP="00692F44">
      <w:pPr>
        <w:rPr>
          <w:sz w:val="22"/>
        </w:rPr>
      </w:pPr>
      <w:r>
        <w:rPr>
          <w:sz w:val="22"/>
        </w:rPr>
        <w:t xml:space="preserve">Renewal Title V Air Operation Permit No. 00100001-016-AV effective:  </w:t>
      </w:r>
      <w:r w:rsidR="00FD4915">
        <w:rPr>
          <w:sz w:val="22"/>
        </w:rPr>
        <w:t>January 1, 201</w:t>
      </w:r>
      <w:r w:rsidR="0012358E">
        <w:rPr>
          <w:sz w:val="22"/>
        </w:rPr>
        <w:t>5</w:t>
      </w:r>
    </w:p>
    <w:p w14:paraId="16921018" w14:textId="28A3B6D7" w:rsidR="00254518" w:rsidRDefault="00254518" w:rsidP="00692F44">
      <w:pPr>
        <w:rPr>
          <w:sz w:val="22"/>
        </w:rPr>
      </w:pPr>
      <w:r>
        <w:rPr>
          <w:sz w:val="22"/>
        </w:rPr>
        <w:t>Revised Title V Air Operation Permit No. 00100001-019-AV effective:</w:t>
      </w:r>
      <w:r w:rsidR="0012358E">
        <w:rPr>
          <w:sz w:val="22"/>
        </w:rPr>
        <w:t xml:space="preserve">  May 12, 2016</w:t>
      </w:r>
    </w:p>
    <w:p w14:paraId="53008B94" w14:textId="545567E2" w:rsidR="00254518" w:rsidRDefault="00254518" w:rsidP="00254518">
      <w:pPr>
        <w:rPr>
          <w:sz w:val="22"/>
        </w:rPr>
      </w:pPr>
      <w:r>
        <w:rPr>
          <w:sz w:val="22"/>
        </w:rPr>
        <w:t>Revised Title V Air Operation Permit No. 00100001-021-AV effective:</w:t>
      </w:r>
      <w:r w:rsidR="0012358E">
        <w:rPr>
          <w:sz w:val="22"/>
        </w:rPr>
        <w:t xml:space="preserve">  July 17, 2018</w:t>
      </w:r>
    </w:p>
    <w:p w14:paraId="1A6D72CF" w14:textId="6CF51561" w:rsidR="00692F44" w:rsidRPr="004E3E87" w:rsidRDefault="00692F44" w:rsidP="00692F44">
      <w:pPr>
        <w:rPr>
          <w:sz w:val="22"/>
        </w:rPr>
      </w:pPr>
      <w:r w:rsidRPr="004E3E87">
        <w:rPr>
          <w:sz w:val="22"/>
        </w:rPr>
        <w:t>Application for a Title V Air Operation Permit Renewal received</w:t>
      </w:r>
      <w:r w:rsidR="004E3E87" w:rsidRPr="004E3E87">
        <w:rPr>
          <w:sz w:val="22"/>
        </w:rPr>
        <w:t>:</w:t>
      </w:r>
      <w:r w:rsidRPr="004E3E87">
        <w:rPr>
          <w:sz w:val="22"/>
        </w:rPr>
        <w:t xml:space="preserve"> </w:t>
      </w:r>
      <w:r w:rsidR="004E3E87" w:rsidRPr="004E3E87">
        <w:rPr>
          <w:sz w:val="22"/>
        </w:rPr>
        <w:t xml:space="preserve"> </w:t>
      </w:r>
      <w:r w:rsidR="003F16F4" w:rsidRPr="004E3E87">
        <w:rPr>
          <w:bCs/>
          <w:sz w:val="22"/>
        </w:rPr>
        <w:t>May</w:t>
      </w:r>
      <w:r w:rsidRPr="004E3E87">
        <w:rPr>
          <w:bCs/>
          <w:sz w:val="22"/>
        </w:rPr>
        <w:t xml:space="preserve"> </w:t>
      </w:r>
      <w:r w:rsidR="003F16F4" w:rsidRPr="004E3E87">
        <w:rPr>
          <w:bCs/>
          <w:sz w:val="22"/>
        </w:rPr>
        <w:t>16</w:t>
      </w:r>
      <w:r w:rsidRPr="004E3E87">
        <w:rPr>
          <w:bCs/>
          <w:sz w:val="22"/>
        </w:rPr>
        <w:t xml:space="preserve">, </w:t>
      </w:r>
      <w:r w:rsidR="003F16F4" w:rsidRPr="004E3E87">
        <w:rPr>
          <w:bCs/>
          <w:sz w:val="22"/>
        </w:rPr>
        <w:t>2019</w:t>
      </w:r>
    </w:p>
    <w:p w14:paraId="73DA4118" w14:textId="79B12F6D" w:rsidR="00692F44" w:rsidRPr="004E3E87" w:rsidRDefault="00692F44" w:rsidP="00692F44">
      <w:pPr>
        <w:rPr>
          <w:sz w:val="22"/>
        </w:rPr>
      </w:pPr>
      <w:r w:rsidRPr="004E3E87">
        <w:rPr>
          <w:sz w:val="22"/>
        </w:rPr>
        <w:t>Additional Information Request dated</w:t>
      </w:r>
      <w:r w:rsidR="004E3E87" w:rsidRPr="004E3E87">
        <w:rPr>
          <w:sz w:val="22"/>
        </w:rPr>
        <w:t xml:space="preserve">: </w:t>
      </w:r>
      <w:r w:rsidRPr="004E3E87">
        <w:rPr>
          <w:sz w:val="22"/>
        </w:rPr>
        <w:t xml:space="preserve"> </w:t>
      </w:r>
      <w:r w:rsidR="003F16F4" w:rsidRPr="004E3E87">
        <w:rPr>
          <w:bCs/>
          <w:sz w:val="22"/>
        </w:rPr>
        <w:t>June 2</w:t>
      </w:r>
      <w:r w:rsidR="00242155" w:rsidRPr="004E3E87">
        <w:rPr>
          <w:bCs/>
          <w:sz w:val="22"/>
        </w:rPr>
        <w:t>6</w:t>
      </w:r>
      <w:r w:rsidRPr="004E3E87">
        <w:rPr>
          <w:bCs/>
          <w:sz w:val="22"/>
        </w:rPr>
        <w:t xml:space="preserve">, </w:t>
      </w:r>
      <w:r w:rsidR="003F16F4" w:rsidRPr="004E3E87">
        <w:rPr>
          <w:bCs/>
          <w:sz w:val="22"/>
        </w:rPr>
        <w:t>2019</w:t>
      </w:r>
    </w:p>
    <w:p w14:paraId="17002404" w14:textId="59D07C50" w:rsidR="00692F44" w:rsidRPr="00B57A7C" w:rsidRDefault="00692F44" w:rsidP="00692F44">
      <w:pPr>
        <w:widowControl w:val="0"/>
        <w:spacing w:after="120"/>
        <w:rPr>
          <w:bCs/>
          <w:sz w:val="22"/>
        </w:rPr>
      </w:pPr>
      <w:r w:rsidRPr="004E3E87">
        <w:rPr>
          <w:sz w:val="22"/>
        </w:rPr>
        <w:t>Additional Information Response received</w:t>
      </w:r>
      <w:r w:rsidR="004E3E87" w:rsidRPr="004E3E87">
        <w:rPr>
          <w:sz w:val="22"/>
        </w:rPr>
        <w:t>:</w:t>
      </w:r>
      <w:r w:rsidRPr="004E3E87">
        <w:rPr>
          <w:sz w:val="22"/>
        </w:rPr>
        <w:t xml:space="preserve"> </w:t>
      </w:r>
      <w:r w:rsidR="004E3E87" w:rsidRPr="004E3E87">
        <w:rPr>
          <w:sz w:val="22"/>
        </w:rPr>
        <w:t xml:space="preserve"> </w:t>
      </w:r>
      <w:r w:rsidR="004C1C5F">
        <w:rPr>
          <w:bCs/>
          <w:sz w:val="22"/>
        </w:rPr>
        <w:t>September 13, 2019</w:t>
      </w:r>
    </w:p>
    <w:p w14:paraId="7B726F50" w14:textId="77777777" w:rsidR="001E46FC" w:rsidRPr="00D10365" w:rsidRDefault="001E46FC" w:rsidP="001E46FC">
      <w:pPr>
        <w:spacing w:after="120"/>
        <w:rPr>
          <w:b/>
          <w:caps/>
          <w:sz w:val="22"/>
          <w:szCs w:val="22"/>
        </w:rPr>
      </w:pPr>
      <w:r>
        <w:rPr>
          <w:b/>
          <w:caps/>
          <w:sz w:val="22"/>
          <w:szCs w:val="22"/>
        </w:rPr>
        <w:t>Primary Regulatory requirements</w:t>
      </w:r>
    </w:p>
    <w:p w14:paraId="7025434D" w14:textId="77777777" w:rsidR="00E377C1" w:rsidRDefault="00E377C1" w:rsidP="004222B6">
      <w:pPr>
        <w:spacing w:after="120"/>
        <w:jc w:val="both"/>
        <w:rPr>
          <w:sz w:val="22"/>
        </w:rPr>
      </w:pPr>
      <w:r>
        <w:rPr>
          <w:sz w:val="22"/>
          <w:u w:val="single"/>
        </w:rPr>
        <w:t>Standard Industrial Classification (SIC) Code</w:t>
      </w:r>
      <w:r w:rsidRPr="00E377C1">
        <w:rPr>
          <w:sz w:val="22"/>
        </w:rPr>
        <w:t xml:space="preserve">:  </w:t>
      </w:r>
      <w:r w:rsidRPr="00131F5F">
        <w:rPr>
          <w:sz w:val="22"/>
        </w:rPr>
        <w:t>49</w:t>
      </w:r>
      <w:r w:rsidR="00131F5F" w:rsidRPr="00131F5F">
        <w:rPr>
          <w:sz w:val="22"/>
        </w:rPr>
        <w:t>11</w:t>
      </w:r>
      <w:r w:rsidRPr="00131F5F">
        <w:rPr>
          <w:sz w:val="22"/>
        </w:rPr>
        <w:t xml:space="preserve"> – Electrical Generation</w:t>
      </w:r>
      <w:r w:rsidR="00FC2A5A">
        <w:rPr>
          <w:sz w:val="22"/>
        </w:rPr>
        <w:t>.</w:t>
      </w:r>
    </w:p>
    <w:p w14:paraId="6093C8E6" w14:textId="77777777" w:rsidR="00C02A65" w:rsidRDefault="00C02A65" w:rsidP="004222B6">
      <w:pPr>
        <w:spacing w:after="120"/>
        <w:jc w:val="both"/>
        <w:rPr>
          <w:sz w:val="22"/>
        </w:rPr>
      </w:pPr>
      <w:r w:rsidRPr="00A323C3">
        <w:rPr>
          <w:sz w:val="22"/>
          <w:u w:val="single"/>
        </w:rPr>
        <w:t>North American Industry Classification System (NAICS)</w:t>
      </w:r>
      <w:r w:rsidRPr="00D46A72">
        <w:rPr>
          <w:sz w:val="22"/>
        </w:rPr>
        <w:t xml:space="preserve">:  </w:t>
      </w:r>
      <w:r w:rsidR="00131F5F">
        <w:rPr>
          <w:sz w:val="22"/>
        </w:rPr>
        <w:t>221112 – Electric Power Generation, Fossil Fuel</w:t>
      </w:r>
      <w:r>
        <w:rPr>
          <w:sz w:val="22"/>
        </w:rPr>
        <w:t>.</w:t>
      </w:r>
    </w:p>
    <w:p w14:paraId="208EF700" w14:textId="2345B81C" w:rsidR="004222B6" w:rsidRPr="00131F5F" w:rsidRDefault="00A8180D" w:rsidP="004222B6">
      <w:pPr>
        <w:spacing w:after="120"/>
        <w:jc w:val="both"/>
        <w:rPr>
          <w:sz w:val="22"/>
        </w:rPr>
      </w:pPr>
      <w:bookmarkStart w:id="2" w:name="q5"/>
      <w:bookmarkEnd w:id="2"/>
      <w:r>
        <w:rPr>
          <w:sz w:val="22"/>
          <w:u w:val="single"/>
        </w:rPr>
        <w:t>HAP</w:t>
      </w:r>
      <w:r w:rsidR="004222B6" w:rsidRPr="00131F5F">
        <w:rPr>
          <w:sz w:val="22"/>
        </w:rPr>
        <w:t xml:space="preserve">:  The facility </w:t>
      </w:r>
      <w:r w:rsidR="009F3614" w:rsidRPr="00670F7B">
        <w:rPr>
          <w:b/>
          <w:sz w:val="22"/>
        </w:rPr>
        <w:t>is not</w:t>
      </w:r>
      <w:r w:rsidR="004222B6" w:rsidRPr="00131F5F">
        <w:rPr>
          <w:sz w:val="22"/>
        </w:rPr>
        <w:t xml:space="preserve"> identified as a major source of HAP.</w:t>
      </w:r>
    </w:p>
    <w:p w14:paraId="27A66D81" w14:textId="77777777" w:rsidR="004222B6" w:rsidRPr="00131F5F" w:rsidRDefault="004222B6" w:rsidP="004222B6">
      <w:pPr>
        <w:pStyle w:val="BodyText"/>
        <w:jc w:val="both"/>
        <w:rPr>
          <w:sz w:val="22"/>
        </w:rPr>
      </w:pPr>
      <w:r w:rsidRPr="00131F5F">
        <w:rPr>
          <w:sz w:val="22"/>
          <w:u w:val="single"/>
        </w:rPr>
        <w:t>Title IV</w:t>
      </w:r>
      <w:r w:rsidRPr="00131F5F">
        <w:rPr>
          <w:sz w:val="22"/>
        </w:rPr>
        <w:t>:  The facility operates units subject to the acid rain provisions of the Clean Air Act.</w:t>
      </w:r>
    </w:p>
    <w:p w14:paraId="36C3B1AD" w14:textId="77777777" w:rsidR="004222B6" w:rsidRPr="00131F5F"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 xml:space="preserve">Florida </w:t>
      </w:r>
      <w:r w:rsidR="00F338F5" w:rsidRPr="00131F5F">
        <w:rPr>
          <w:sz w:val="22"/>
          <w:szCs w:val="22"/>
        </w:rPr>
        <w:t>Administrative Code (F.A.C.).</w:t>
      </w:r>
    </w:p>
    <w:p w14:paraId="0C83FC16" w14:textId="2154384B" w:rsidR="004222B6" w:rsidRPr="00131F5F" w:rsidRDefault="004222B6" w:rsidP="004222B6">
      <w:pPr>
        <w:spacing w:after="120"/>
        <w:jc w:val="both"/>
        <w:rPr>
          <w:sz w:val="22"/>
        </w:rPr>
      </w:pPr>
      <w:r w:rsidRPr="00131F5F">
        <w:rPr>
          <w:sz w:val="22"/>
          <w:u w:val="single"/>
        </w:rPr>
        <w:t>PSD</w:t>
      </w:r>
      <w:r w:rsidRPr="00131F5F">
        <w:rPr>
          <w:sz w:val="22"/>
        </w:rPr>
        <w:t xml:space="preserve">: </w:t>
      </w:r>
      <w:r w:rsidR="00AA4348" w:rsidRPr="00131F5F">
        <w:rPr>
          <w:sz w:val="22"/>
        </w:rPr>
        <w:t xml:space="preserve"> The facility is a PSD-major source of air pollution in accordance with Rule 62-212.400, F.A.C.</w:t>
      </w:r>
    </w:p>
    <w:p w14:paraId="3E6AA159" w14:textId="77777777" w:rsidR="004222B6" w:rsidRPr="00131F5F" w:rsidRDefault="004222B6" w:rsidP="004222B6">
      <w:pPr>
        <w:pStyle w:val="BodyText"/>
        <w:jc w:val="both"/>
        <w:rPr>
          <w:sz w:val="22"/>
        </w:rPr>
      </w:pPr>
      <w:r w:rsidRPr="00131F5F">
        <w:rPr>
          <w:sz w:val="22"/>
          <w:u w:val="single"/>
        </w:rPr>
        <w:t>NSPS</w:t>
      </w:r>
      <w:r w:rsidRPr="00131F5F">
        <w:rPr>
          <w:sz w:val="22"/>
        </w:rPr>
        <w:t>:  The facility operates units subject to the New Source Performance Standards (NSPS) of 40 Code of Federal Regulations (CFR) 60.</w:t>
      </w:r>
    </w:p>
    <w:p w14:paraId="1BBCA681" w14:textId="77777777" w:rsidR="00770A31" w:rsidRPr="00131F5F" w:rsidRDefault="00770A31" w:rsidP="00770A31">
      <w:pPr>
        <w:pStyle w:val="BodyText"/>
        <w:jc w:val="both"/>
        <w:rPr>
          <w:sz w:val="22"/>
        </w:rPr>
      </w:pPr>
      <w:r w:rsidRPr="00131F5F">
        <w:rPr>
          <w:sz w:val="22"/>
          <w:u w:val="single"/>
        </w:rPr>
        <w:t>NESHAP</w:t>
      </w:r>
      <w:r w:rsidRPr="00131F5F">
        <w:rPr>
          <w:sz w:val="22"/>
        </w:rPr>
        <w:t xml:space="preserve">:  The facility operates units subject to </w:t>
      </w:r>
      <w:r w:rsidR="00CC6C34" w:rsidRPr="00131F5F">
        <w:rPr>
          <w:sz w:val="22"/>
        </w:rPr>
        <w:t xml:space="preserve">the </w:t>
      </w:r>
      <w:r w:rsidRPr="00131F5F">
        <w:rPr>
          <w:sz w:val="22"/>
        </w:rPr>
        <w:t xml:space="preserve">National Emissions Standards for </w:t>
      </w:r>
      <w:r w:rsidR="00FD39C2" w:rsidRPr="00131F5F">
        <w:rPr>
          <w:sz w:val="22"/>
        </w:rPr>
        <w:t>Hazardous</w:t>
      </w:r>
      <w:r w:rsidRPr="00131F5F">
        <w:rPr>
          <w:sz w:val="22"/>
        </w:rPr>
        <w:t xml:space="preserve"> Air Pollutants (NESHAP) of 40 CFR 6</w:t>
      </w:r>
      <w:r w:rsidR="00CC6C34" w:rsidRPr="00131F5F">
        <w:rPr>
          <w:sz w:val="22"/>
        </w:rPr>
        <w:t>3</w:t>
      </w:r>
      <w:r w:rsidRPr="00131F5F">
        <w:rPr>
          <w:sz w:val="22"/>
        </w:rPr>
        <w:t>.</w:t>
      </w:r>
      <w:r w:rsidR="00C708DE" w:rsidRPr="00131F5F">
        <w:rPr>
          <w:sz w:val="22"/>
        </w:rPr>
        <w:t xml:space="preserve">  </w:t>
      </w:r>
    </w:p>
    <w:p w14:paraId="2F4C6E2B" w14:textId="59F5C10C" w:rsidR="006A46D3" w:rsidRPr="00131F5F" w:rsidRDefault="006A46D3" w:rsidP="006A46D3">
      <w:pPr>
        <w:spacing w:after="120"/>
        <w:rPr>
          <w:sz w:val="22"/>
          <w:szCs w:val="22"/>
        </w:rPr>
      </w:pPr>
      <w:r w:rsidRPr="009F0C49">
        <w:rPr>
          <w:sz w:val="22"/>
          <w:szCs w:val="22"/>
          <w:u w:val="single"/>
        </w:rPr>
        <w:t>CAM</w:t>
      </w:r>
      <w:r w:rsidRPr="009F3614">
        <w:rPr>
          <w:sz w:val="22"/>
          <w:szCs w:val="22"/>
        </w:rPr>
        <w:t xml:space="preserve">:  </w:t>
      </w:r>
      <w:r w:rsidRPr="00131F5F">
        <w:rPr>
          <w:sz w:val="22"/>
          <w:szCs w:val="22"/>
        </w:rPr>
        <w:t>Compliance Assurance Monitoring (CAM) does not apply to any of the units at the facility</w:t>
      </w:r>
      <w:r w:rsidR="0037631D" w:rsidRPr="00131F5F">
        <w:rPr>
          <w:sz w:val="22"/>
          <w:szCs w:val="22"/>
        </w:rPr>
        <w:t>.</w:t>
      </w:r>
      <w:r w:rsidR="009F0C49">
        <w:rPr>
          <w:sz w:val="22"/>
          <w:szCs w:val="22"/>
        </w:rPr>
        <w:t xml:space="preserve"> The control equipment for NOx emissions is steam injection.  All emission units are monitored using NOx CEMS.</w:t>
      </w:r>
    </w:p>
    <w:p w14:paraId="222B3027" w14:textId="3C960D8B" w:rsidR="00EE491A" w:rsidRDefault="009A64C4" w:rsidP="006A46D3">
      <w:pPr>
        <w:spacing w:after="120"/>
        <w:rPr>
          <w:sz w:val="22"/>
          <w:szCs w:val="22"/>
        </w:rPr>
      </w:pPr>
      <w:r w:rsidRPr="00131F5F">
        <w:rPr>
          <w:sz w:val="22"/>
          <w:szCs w:val="22"/>
          <w:u w:val="single"/>
        </w:rPr>
        <w:t>GHG</w:t>
      </w:r>
      <w:r w:rsidRPr="00131F5F">
        <w:rPr>
          <w:sz w:val="22"/>
          <w:szCs w:val="22"/>
        </w:rPr>
        <w:t>:  The facility is</w:t>
      </w:r>
      <w:r>
        <w:rPr>
          <w:sz w:val="22"/>
          <w:szCs w:val="22"/>
        </w:rPr>
        <w:t xml:space="preserve"> identified as a major source of </w:t>
      </w:r>
      <w:r w:rsidR="002452CD">
        <w:rPr>
          <w:sz w:val="22"/>
          <w:szCs w:val="22"/>
        </w:rPr>
        <w:t>greenhouse</w:t>
      </w:r>
      <w:r>
        <w:rPr>
          <w:sz w:val="22"/>
          <w:szCs w:val="22"/>
        </w:rPr>
        <w:t xml:space="preserve"> gas (GHG) pollutants.</w:t>
      </w:r>
    </w:p>
    <w:p w14:paraId="63925773" w14:textId="77777777" w:rsidR="00EE491A" w:rsidRDefault="00EE491A">
      <w:pPr>
        <w:rPr>
          <w:sz w:val="22"/>
          <w:szCs w:val="22"/>
        </w:rPr>
      </w:pPr>
      <w:r>
        <w:rPr>
          <w:sz w:val="22"/>
          <w:szCs w:val="22"/>
        </w:rPr>
        <w:br w:type="page"/>
      </w:r>
    </w:p>
    <w:p w14:paraId="1E4626B5" w14:textId="77777777" w:rsidR="002452CD" w:rsidRDefault="002452CD" w:rsidP="002452CD">
      <w:pPr>
        <w:spacing w:after="120"/>
        <w:rPr>
          <w:b/>
          <w:sz w:val="22"/>
          <w:szCs w:val="22"/>
        </w:rPr>
      </w:pPr>
      <w:r>
        <w:rPr>
          <w:b/>
          <w:sz w:val="22"/>
          <w:szCs w:val="22"/>
        </w:rPr>
        <w:lastRenderedPageBreak/>
        <w:t>PROJECT REVIEW</w:t>
      </w:r>
    </w:p>
    <w:p w14:paraId="3C9F83C8" w14:textId="6E0A3BB8" w:rsidR="00972CCA" w:rsidRDefault="00313943" w:rsidP="00303BD3">
      <w:pPr>
        <w:spacing w:after="120"/>
        <w:rPr>
          <w:sz w:val="22"/>
          <w:szCs w:val="22"/>
        </w:rPr>
      </w:pPr>
      <w:r w:rsidRPr="00C96213">
        <w:rPr>
          <w:sz w:val="22"/>
          <w:szCs w:val="22"/>
        </w:rPr>
        <w:t xml:space="preserve">Changes to the permit made as part of this revision are shown in </w:t>
      </w:r>
      <w:r w:rsidRPr="00C96213">
        <w:rPr>
          <w:strike/>
          <w:sz w:val="22"/>
          <w:szCs w:val="22"/>
        </w:rPr>
        <w:t>strike through</w:t>
      </w:r>
      <w:r w:rsidRPr="00313943">
        <w:rPr>
          <w:sz w:val="22"/>
          <w:szCs w:val="22"/>
        </w:rPr>
        <w:t xml:space="preserve"> format</w:t>
      </w:r>
      <w:r w:rsidRPr="00C96213">
        <w:rPr>
          <w:sz w:val="22"/>
          <w:szCs w:val="22"/>
        </w:rPr>
        <w:t xml:space="preserve"> for deletions and in </w:t>
      </w:r>
      <w:r w:rsidRPr="00C96213">
        <w:rPr>
          <w:sz w:val="22"/>
          <w:szCs w:val="22"/>
          <w:u w:val="double"/>
        </w:rPr>
        <w:t>double underline</w:t>
      </w:r>
      <w:r w:rsidRPr="00C96213">
        <w:rPr>
          <w:sz w:val="22"/>
          <w:szCs w:val="22"/>
        </w:rPr>
        <w:t xml:space="preserve"> format for additions.  </w:t>
      </w:r>
      <w:r>
        <w:rPr>
          <w:sz w:val="22"/>
          <w:szCs w:val="22"/>
        </w:rPr>
        <w:t>F</w:t>
      </w:r>
      <w:r w:rsidRPr="00C96213">
        <w:rPr>
          <w:sz w:val="22"/>
          <w:szCs w:val="22"/>
        </w:rPr>
        <w:t>or ease of identif</w:t>
      </w:r>
      <w:r>
        <w:rPr>
          <w:sz w:val="22"/>
          <w:szCs w:val="22"/>
        </w:rPr>
        <w:t>ication, all</w:t>
      </w:r>
      <w:r w:rsidRPr="00C96213">
        <w:rPr>
          <w:sz w:val="22"/>
          <w:szCs w:val="22"/>
        </w:rPr>
        <w:t xml:space="preserve"> changes </w:t>
      </w:r>
      <w:r>
        <w:rPr>
          <w:sz w:val="22"/>
          <w:szCs w:val="22"/>
        </w:rPr>
        <w:t>have also been</w:t>
      </w:r>
      <w:r w:rsidRPr="00C96213">
        <w:rPr>
          <w:sz w:val="22"/>
          <w:szCs w:val="22"/>
        </w:rPr>
        <w:t xml:space="preserve"> </w:t>
      </w:r>
      <w:r w:rsidRPr="00C96213">
        <w:rPr>
          <w:sz w:val="22"/>
          <w:szCs w:val="22"/>
          <w:highlight w:val="yellow"/>
        </w:rPr>
        <w:t>highlighted in yellow</w:t>
      </w:r>
      <w:r w:rsidRPr="008A50BB">
        <w:rPr>
          <w:sz w:val="22"/>
          <w:szCs w:val="22"/>
        </w:rPr>
        <w:t xml:space="preserve"> </w:t>
      </w:r>
      <w:r>
        <w:rPr>
          <w:sz w:val="22"/>
          <w:szCs w:val="22"/>
        </w:rPr>
        <w:t>within the permit document</w:t>
      </w:r>
      <w:r w:rsidRPr="00C96213">
        <w:rPr>
          <w:sz w:val="22"/>
          <w:szCs w:val="22"/>
        </w:rPr>
        <w:t>.</w:t>
      </w:r>
      <w:r w:rsidR="00B77EE7">
        <w:rPr>
          <w:sz w:val="22"/>
          <w:szCs w:val="22"/>
        </w:rPr>
        <w:t xml:space="preserve">  </w:t>
      </w:r>
    </w:p>
    <w:p w14:paraId="6B9EA389" w14:textId="77777777" w:rsidR="00972CCA" w:rsidRDefault="00972CCA" w:rsidP="00972CCA">
      <w:pPr>
        <w:spacing w:after="120"/>
        <w:rPr>
          <w:bCs/>
          <w:sz w:val="22"/>
          <w:szCs w:val="22"/>
        </w:rPr>
      </w:pPr>
      <w:r w:rsidRPr="00220DEF">
        <w:rPr>
          <w:bCs/>
          <w:sz w:val="22"/>
          <w:szCs w:val="22"/>
        </w:rPr>
        <w:t xml:space="preserve">The </w:t>
      </w:r>
      <w:r>
        <w:rPr>
          <w:bCs/>
          <w:sz w:val="22"/>
          <w:szCs w:val="22"/>
        </w:rPr>
        <w:t>following revisions were made to the Title V air operating permit</w:t>
      </w:r>
      <w:r w:rsidRPr="00220DEF">
        <w:rPr>
          <w:bCs/>
          <w:sz w:val="22"/>
          <w:szCs w:val="22"/>
        </w:rPr>
        <w:t xml:space="preserve"> follows:</w:t>
      </w:r>
    </w:p>
    <w:p w14:paraId="3FF4ABA4" w14:textId="4C25634D" w:rsidR="00972CCA" w:rsidRPr="001D393B" w:rsidRDefault="00972CCA" w:rsidP="002452CD">
      <w:pPr>
        <w:pStyle w:val="ListParagraph"/>
        <w:numPr>
          <w:ilvl w:val="0"/>
          <w:numId w:val="4"/>
        </w:numPr>
        <w:spacing w:after="120"/>
        <w:rPr>
          <w:sz w:val="22"/>
          <w:szCs w:val="22"/>
        </w:rPr>
      </w:pPr>
      <w:r w:rsidRPr="001D393B">
        <w:rPr>
          <w:sz w:val="22"/>
          <w:szCs w:val="22"/>
        </w:rPr>
        <w:t>Changes throughout the Title V air operation permit that do not alter the intent or underlying language of any permit conditions include:</w:t>
      </w:r>
    </w:p>
    <w:p w14:paraId="28698992" w14:textId="77777777" w:rsidR="00972CCA" w:rsidRPr="00B33AB7" w:rsidRDefault="00972CCA" w:rsidP="00975F11">
      <w:pPr>
        <w:pStyle w:val="ListParagraph"/>
        <w:numPr>
          <w:ilvl w:val="0"/>
          <w:numId w:val="5"/>
        </w:numPr>
        <w:spacing w:after="120"/>
        <w:ind w:left="720"/>
        <w:contextualSpacing w:val="0"/>
        <w:rPr>
          <w:sz w:val="22"/>
          <w:szCs w:val="22"/>
        </w:rPr>
      </w:pPr>
      <w:r w:rsidRPr="00627A6A">
        <w:rPr>
          <w:sz w:val="22"/>
          <w:szCs w:val="22"/>
        </w:rPr>
        <w:t>The renewal permit is based on the Department’s updated formats for a Title V air operation permit.</w:t>
      </w:r>
    </w:p>
    <w:p w14:paraId="73CF7B74" w14:textId="77777777" w:rsidR="00972CCA" w:rsidRPr="00B33AB7" w:rsidRDefault="00972CCA" w:rsidP="00975F11">
      <w:pPr>
        <w:pStyle w:val="ListParagraph"/>
        <w:numPr>
          <w:ilvl w:val="0"/>
          <w:numId w:val="5"/>
        </w:numPr>
        <w:spacing w:after="120"/>
        <w:ind w:left="720"/>
        <w:contextualSpacing w:val="0"/>
        <w:rPr>
          <w:sz w:val="22"/>
          <w:szCs w:val="22"/>
        </w:rPr>
      </w:pPr>
      <w:r w:rsidRPr="00B33AB7">
        <w:rPr>
          <w:sz w:val="22"/>
          <w:szCs w:val="22"/>
        </w:rPr>
        <w:t>Updated the permit rule citations and identified acronyms.</w:t>
      </w:r>
    </w:p>
    <w:p w14:paraId="57913425" w14:textId="26F0F358" w:rsidR="00471460" w:rsidRDefault="00471460" w:rsidP="00975F11">
      <w:pPr>
        <w:pStyle w:val="ListParagraph"/>
        <w:numPr>
          <w:ilvl w:val="0"/>
          <w:numId w:val="5"/>
        </w:numPr>
        <w:spacing w:after="120"/>
        <w:ind w:left="720"/>
        <w:contextualSpacing w:val="0"/>
        <w:rPr>
          <w:sz w:val="22"/>
          <w:szCs w:val="22"/>
        </w:rPr>
      </w:pPr>
      <w:r>
        <w:rPr>
          <w:sz w:val="22"/>
          <w:szCs w:val="22"/>
        </w:rPr>
        <w:t>Updated facility and emission</w:t>
      </w:r>
      <w:r w:rsidR="00AA6B3D">
        <w:rPr>
          <w:sz w:val="22"/>
          <w:szCs w:val="22"/>
        </w:rPr>
        <w:t>s</w:t>
      </w:r>
      <w:r>
        <w:rPr>
          <w:sz w:val="22"/>
          <w:szCs w:val="22"/>
        </w:rPr>
        <w:t xml:space="preserve"> unit description</w:t>
      </w:r>
      <w:r w:rsidR="00AA6B3D">
        <w:rPr>
          <w:sz w:val="22"/>
          <w:szCs w:val="22"/>
        </w:rPr>
        <w:t>s</w:t>
      </w:r>
      <w:r>
        <w:rPr>
          <w:sz w:val="22"/>
          <w:szCs w:val="22"/>
        </w:rPr>
        <w:t>.</w:t>
      </w:r>
    </w:p>
    <w:p w14:paraId="24324903" w14:textId="0DAEF298" w:rsidR="00BE7B23" w:rsidRPr="0097445C" w:rsidRDefault="00353FF0" w:rsidP="0097445C">
      <w:pPr>
        <w:spacing w:after="120"/>
        <w:rPr>
          <w:b/>
          <w:sz w:val="22"/>
          <w:szCs w:val="22"/>
        </w:rPr>
      </w:pPr>
      <w:r w:rsidRPr="00353FF0">
        <w:rPr>
          <w:b/>
          <w:sz w:val="22"/>
          <w:szCs w:val="22"/>
        </w:rPr>
        <w:t>Section II.  Facility-Wide Conditions</w:t>
      </w:r>
    </w:p>
    <w:p w14:paraId="527D7AB8" w14:textId="41ABEC2E" w:rsidR="007E4106" w:rsidRPr="00C509E5" w:rsidRDefault="003760D1" w:rsidP="00975F11">
      <w:pPr>
        <w:pStyle w:val="ListParagraph"/>
        <w:numPr>
          <w:ilvl w:val="0"/>
          <w:numId w:val="4"/>
        </w:numPr>
        <w:spacing w:after="120"/>
        <w:contextualSpacing w:val="0"/>
        <w:rPr>
          <w:sz w:val="22"/>
          <w:szCs w:val="22"/>
        </w:rPr>
      </w:pPr>
      <w:r w:rsidRPr="00C509E5">
        <w:rPr>
          <w:sz w:val="22"/>
          <w:szCs w:val="22"/>
        </w:rPr>
        <w:t xml:space="preserve">Air Construction Permit No. 001001-022-AC </w:t>
      </w:r>
      <w:r w:rsidR="004E3E87" w:rsidRPr="00C509E5">
        <w:rPr>
          <w:sz w:val="22"/>
          <w:szCs w:val="22"/>
        </w:rPr>
        <w:t xml:space="preserve">revised </w:t>
      </w:r>
      <w:r w:rsidR="00373ACE" w:rsidRPr="00C509E5">
        <w:rPr>
          <w:sz w:val="22"/>
          <w:szCs w:val="22"/>
        </w:rPr>
        <w:t xml:space="preserve">Condition </w:t>
      </w:r>
      <w:r w:rsidR="00373ACE" w:rsidRPr="00C509E5">
        <w:rPr>
          <w:b/>
          <w:sz w:val="22"/>
          <w:szCs w:val="22"/>
        </w:rPr>
        <w:t>FW9</w:t>
      </w:r>
      <w:r w:rsidR="00373ACE" w:rsidRPr="00C509E5">
        <w:rPr>
          <w:sz w:val="22"/>
          <w:szCs w:val="22"/>
        </w:rPr>
        <w:t xml:space="preserve">. (Facility-Wide Annual NOx Emission Cap) </w:t>
      </w:r>
      <w:r w:rsidR="004E3E87" w:rsidRPr="00C509E5">
        <w:rPr>
          <w:sz w:val="22"/>
          <w:szCs w:val="22"/>
        </w:rPr>
        <w:t>and</w:t>
      </w:r>
      <w:r w:rsidR="00373ACE" w:rsidRPr="00C509E5">
        <w:rPr>
          <w:sz w:val="22"/>
          <w:szCs w:val="22"/>
        </w:rPr>
        <w:t xml:space="preserve"> Condition </w:t>
      </w:r>
      <w:r w:rsidR="00373ACE" w:rsidRPr="00C509E5">
        <w:rPr>
          <w:b/>
          <w:sz w:val="22"/>
          <w:szCs w:val="22"/>
        </w:rPr>
        <w:t>FW10</w:t>
      </w:r>
      <w:r w:rsidR="00373ACE" w:rsidRPr="00C509E5">
        <w:rPr>
          <w:sz w:val="22"/>
          <w:szCs w:val="22"/>
        </w:rPr>
        <w:t>. (Annual Facility-Wide NOx Emissions Report)</w:t>
      </w:r>
      <w:r w:rsidR="00F12753" w:rsidRPr="00C509E5">
        <w:rPr>
          <w:sz w:val="22"/>
          <w:szCs w:val="22"/>
        </w:rPr>
        <w:t>.  T</w:t>
      </w:r>
      <w:r w:rsidR="004E3E87" w:rsidRPr="00C509E5">
        <w:rPr>
          <w:sz w:val="22"/>
          <w:szCs w:val="22"/>
        </w:rPr>
        <w:t xml:space="preserve">he Title V air operation permit combined the conditions to Condition </w:t>
      </w:r>
      <w:r w:rsidR="004E3E87" w:rsidRPr="00C509E5">
        <w:rPr>
          <w:b/>
          <w:sz w:val="22"/>
          <w:szCs w:val="22"/>
        </w:rPr>
        <w:t>FW10</w:t>
      </w:r>
      <w:r w:rsidR="004E3E87" w:rsidRPr="00C509E5">
        <w:rPr>
          <w:sz w:val="22"/>
          <w:szCs w:val="22"/>
        </w:rPr>
        <w:t xml:space="preserve"> (Facility-Wide Annual NO</w:t>
      </w:r>
      <w:r w:rsidR="004E3E87" w:rsidRPr="00C509E5">
        <w:rPr>
          <w:sz w:val="22"/>
          <w:szCs w:val="22"/>
          <w:vertAlign w:val="subscript"/>
        </w:rPr>
        <w:t>X</w:t>
      </w:r>
      <w:r w:rsidR="004E3E87" w:rsidRPr="00C509E5">
        <w:rPr>
          <w:sz w:val="22"/>
          <w:szCs w:val="22"/>
        </w:rPr>
        <w:t xml:space="preserve"> Emissions Cap) </w:t>
      </w:r>
      <w:r w:rsidR="00373ACE" w:rsidRPr="00C509E5">
        <w:rPr>
          <w:sz w:val="22"/>
          <w:szCs w:val="22"/>
        </w:rPr>
        <w:t>for clarity</w:t>
      </w:r>
      <w:r w:rsidR="00041D0D" w:rsidRPr="00C509E5">
        <w:rPr>
          <w:sz w:val="22"/>
          <w:szCs w:val="22"/>
        </w:rPr>
        <w:t>, see the Technical Evaluation and Preliminary Determination (TEPD) for details</w:t>
      </w:r>
      <w:r w:rsidR="00373ACE" w:rsidRPr="00C509E5">
        <w:rPr>
          <w:sz w:val="22"/>
          <w:szCs w:val="22"/>
        </w:rPr>
        <w:t xml:space="preserve">.  </w:t>
      </w:r>
    </w:p>
    <w:p w14:paraId="4FAB3375" w14:textId="11A1390A" w:rsidR="00F16A17" w:rsidRPr="00C509E5" w:rsidRDefault="00101697" w:rsidP="00975F11">
      <w:pPr>
        <w:pStyle w:val="ListParagraph"/>
        <w:numPr>
          <w:ilvl w:val="0"/>
          <w:numId w:val="4"/>
        </w:numPr>
        <w:spacing w:after="120"/>
        <w:contextualSpacing w:val="0"/>
        <w:rPr>
          <w:sz w:val="22"/>
          <w:szCs w:val="22"/>
        </w:rPr>
      </w:pPr>
      <w:r w:rsidRPr="00C509E5">
        <w:rPr>
          <w:sz w:val="22"/>
          <w:szCs w:val="22"/>
        </w:rPr>
        <w:t xml:space="preserve">Removed </w:t>
      </w:r>
      <w:r w:rsidR="005E7F6F" w:rsidRPr="00C509E5">
        <w:rPr>
          <w:sz w:val="22"/>
          <w:szCs w:val="22"/>
        </w:rPr>
        <w:t xml:space="preserve">Condition </w:t>
      </w:r>
      <w:r w:rsidR="005E44BC" w:rsidRPr="00C509E5">
        <w:rPr>
          <w:b/>
          <w:sz w:val="22"/>
          <w:szCs w:val="22"/>
        </w:rPr>
        <w:t>FW11</w:t>
      </w:r>
      <w:r w:rsidR="005E44BC" w:rsidRPr="00C509E5">
        <w:rPr>
          <w:sz w:val="22"/>
          <w:szCs w:val="22"/>
        </w:rPr>
        <w:t xml:space="preserve"> </w:t>
      </w:r>
      <w:r w:rsidR="00F16A17" w:rsidRPr="00C509E5">
        <w:rPr>
          <w:sz w:val="22"/>
          <w:szCs w:val="22"/>
        </w:rPr>
        <w:t xml:space="preserve">(Modifications) </w:t>
      </w:r>
      <w:r w:rsidRPr="00C509E5">
        <w:rPr>
          <w:sz w:val="22"/>
          <w:szCs w:val="22"/>
        </w:rPr>
        <w:t>since it is</w:t>
      </w:r>
      <w:r w:rsidR="00F16A17" w:rsidRPr="00C509E5">
        <w:rPr>
          <w:sz w:val="22"/>
          <w:szCs w:val="22"/>
        </w:rPr>
        <w:t xml:space="preserve"> </w:t>
      </w:r>
      <w:r w:rsidR="005E44BC" w:rsidRPr="00C509E5">
        <w:rPr>
          <w:sz w:val="22"/>
          <w:szCs w:val="22"/>
        </w:rPr>
        <w:t xml:space="preserve">applicable to </w:t>
      </w:r>
      <w:r w:rsidR="00A251F7" w:rsidRPr="00C509E5">
        <w:rPr>
          <w:sz w:val="22"/>
          <w:szCs w:val="22"/>
        </w:rPr>
        <w:t>prior</w:t>
      </w:r>
      <w:r w:rsidR="00F16A17" w:rsidRPr="00C509E5">
        <w:rPr>
          <w:sz w:val="22"/>
          <w:szCs w:val="22"/>
        </w:rPr>
        <w:t xml:space="preserve"> </w:t>
      </w:r>
      <w:r w:rsidRPr="00C509E5">
        <w:rPr>
          <w:sz w:val="22"/>
          <w:szCs w:val="22"/>
        </w:rPr>
        <w:t>a</w:t>
      </w:r>
      <w:r w:rsidR="00F16A17" w:rsidRPr="00C509E5">
        <w:rPr>
          <w:sz w:val="22"/>
          <w:szCs w:val="22"/>
        </w:rPr>
        <w:t xml:space="preserve">ir </w:t>
      </w:r>
      <w:r w:rsidRPr="00C509E5">
        <w:rPr>
          <w:sz w:val="22"/>
          <w:szCs w:val="22"/>
        </w:rPr>
        <w:t>c</w:t>
      </w:r>
      <w:r w:rsidR="00F16A17" w:rsidRPr="00C509E5">
        <w:rPr>
          <w:sz w:val="22"/>
          <w:szCs w:val="22"/>
        </w:rPr>
        <w:t>onstruction permit</w:t>
      </w:r>
      <w:r w:rsidRPr="00C509E5">
        <w:rPr>
          <w:sz w:val="22"/>
          <w:szCs w:val="22"/>
        </w:rPr>
        <w:t>s</w:t>
      </w:r>
      <w:r w:rsidR="00F16A17" w:rsidRPr="00C509E5">
        <w:rPr>
          <w:sz w:val="22"/>
          <w:szCs w:val="22"/>
        </w:rPr>
        <w:t>.</w:t>
      </w:r>
    </w:p>
    <w:p w14:paraId="31BB15FE" w14:textId="434E8310" w:rsidR="00353FF0" w:rsidRPr="00C509E5" w:rsidRDefault="00101697" w:rsidP="00975F11">
      <w:pPr>
        <w:pStyle w:val="ListParagraph"/>
        <w:numPr>
          <w:ilvl w:val="0"/>
          <w:numId w:val="4"/>
        </w:numPr>
        <w:spacing w:after="120"/>
        <w:contextualSpacing w:val="0"/>
        <w:rPr>
          <w:sz w:val="22"/>
          <w:szCs w:val="22"/>
        </w:rPr>
      </w:pPr>
      <w:r w:rsidRPr="00C509E5">
        <w:rPr>
          <w:sz w:val="22"/>
          <w:szCs w:val="22"/>
        </w:rPr>
        <w:t>Removed Condition</w:t>
      </w:r>
      <w:r w:rsidR="00150EC3" w:rsidRPr="00C509E5">
        <w:rPr>
          <w:sz w:val="22"/>
          <w:szCs w:val="22"/>
        </w:rPr>
        <w:t xml:space="preserve"> </w:t>
      </w:r>
      <w:r w:rsidR="005D7B15" w:rsidRPr="00C509E5">
        <w:rPr>
          <w:b/>
          <w:sz w:val="22"/>
          <w:szCs w:val="22"/>
        </w:rPr>
        <w:t>F</w:t>
      </w:r>
      <w:r w:rsidR="00150EC3" w:rsidRPr="00C509E5">
        <w:rPr>
          <w:b/>
          <w:sz w:val="22"/>
          <w:szCs w:val="22"/>
        </w:rPr>
        <w:t>W12</w:t>
      </w:r>
      <w:r w:rsidR="005D7B15" w:rsidRPr="00C509E5">
        <w:rPr>
          <w:sz w:val="22"/>
          <w:szCs w:val="22"/>
        </w:rPr>
        <w:t xml:space="preserve"> (Recordkeeping and Reporting)</w:t>
      </w:r>
      <w:r w:rsidR="009B3F83" w:rsidRPr="00C509E5">
        <w:rPr>
          <w:sz w:val="22"/>
          <w:szCs w:val="22"/>
        </w:rPr>
        <w:t>, per applicant request,</w:t>
      </w:r>
      <w:r w:rsidR="005D7B15" w:rsidRPr="00C509E5">
        <w:rPr>
          <w:sz w:val="22"/>
          <w:szCs w:val="22"/>
        </w:rPr>
        <w:t xml:space="preserve"> </w:t>
      </w:r>
      <w:r w:rsidR="00EB770D" w:rsidRPr="00C509E5">
        <w:rPr>
          <w:sz w:val="22"/>
          <w:szCs w:val="22"/>
        </w:rPr>
        <w:t>to</w:t>
      </w:r>
      <w:r w:rsidR="005D7B15" w:rsidRPr="00C509E5">
        <w:rPr>
          <w:sz w:val="22"/>
          <w:szCs w:val="22"/>
        </w:rPr>
        <w:t xml:space="preserve"> </w:t>
      </w:r>
      <w:r w:rsidR="00EB770D" w:rsidRPr="00C509E5">
        <w:rPr>
          <w:sz w:val="22"/>
          <w:szCs w:val="22"/>
        </w:rPr>
        <w:t xml:space="preserve">be </w:t>
      </w:r>
      <w:r w:rsidR="005D7B15" w:rsidRPr="00C509E5">
        <w:rPr>
          <w:sz w:val="22"/>
          <w:szCs w:val="22"/>
        </w:rPr>
        <w:t>co</w:t>
      </w:r>
      <w:r w:rsidR="00150EC3" w:rsidRPr="00C509E5">
        <w:rPr>
          <w:sz w:val="22"/>
          <w:szCs w:val="22"/>
        </w:rPr>
        <w:t>mbined</w:t>
      </w:r>
      <w:r w:rsidR="005D7B15" w:rsidRPr="00C509E5">
        <w:rPr>
          <w:sz w:val="22"/>
          <w:szCs w:val="22"/>
        </w:rPr>
        <w:t xml:space="preserve"> with </w:t>
      </w:r>
      <w:r w:rsidRPr="00C509E5">
        <w:rPr>
          <w:sz w:val="22"/>
          <w:szCs w:val="22"/>
        </w:rPr>
        <w:t xml:space="preserve">Condition </w:t>
      </w:r>
      <w:r w:rsidR="005D7B15" w:rsidRPr="00C509E5">
        <w:rPr>
          <w:b/>
          <w:sz w:val="22"/>
          <w:szCs w:val="22"/>
        </w:rPr>
        <w:t>F</w:t>
      </w:r>
      <w:r w:rsidR="00150EC3" w:rsidRPr="00C509E5">
        <w:rPr>
          <w:b/>
          <w:sz w:val="22"/>
          <w:szCs w:val="22"/>
        </w:rPr>
        <w:t>W</w:t>
      </w:r>
      <w:r w:rsidR="005D7B15" w:rsidRPr="00C509E5">
        <w:rPr>
          <w:b/>
          <w:sz w:val="22"/>
          <w:szCs w:val="22"/>
        </w:rPr>
        <w:t>10</w:t>
      </w:r>
      <w:r w:rsidR="005D7B15" w:rsidRPr="00C509E5">
        <w:rPr>
          <w:sz w:val="22"/>
          <w:szCs w:val="22"/>
        </w:rPr>
        <w:t xml:space="preserve"> (</w:t>
      </w:r>
      <w:r w:rsidRPr="00C509E5">
        <w:rPr>
          <w:sz w:val="22"/>
          <w:szCs w:val="22"/>
        </w:rPr>
        <w:t>Facility-Wide Annual NO</w:t>
      </w:r>
      <w:r w:rsidRPr="00C509E5">
        <w:rPr>
          <w:sz w:val="22"/>
          <w:szCs w:val="22"/>
          <w:vertAlign w:val="subscript"/>
        </w:rPr>
        <w:t>X</w:t>
      </w:r>
      <w:r w:rsidRPr="00C509E5">
        <w:rPr>
          <w:sz w:val="22"/>
          <w:szCs w:val="22"/>
        </w:rPr>
        <w:t xml:space="preserve"> Emissions Cap</w:t>
      </w:r>
      <w:r w:rsidR="005D7B15" w:rsidRPr="00C509E5">
        <w:rPr>
          <w:sz w:val="22"/>
          <w:szCs w:val="22"/>
        </w:rPr>
        <w:t>).</w:t>
      </w:r>
    </w:p>
    <w:p w14:paraId="71478A6F" w14:textId="62E9CD66" w:rsidR="000E7D00" w:rsidRPr="00C509E5" w:rsidRDefault="00C53818" w:rsidP="00975F11">
      <w:pPr>
        <w:pStyle w:val="ListParagraph"/>
        <w:numPr>
          <w:ilvl w:val="0"/>
          <w:numId w:val="4"/>
        </w:numPr>
        <w:spacing w:after="120"/>
        <w:rPr>
          <w:sz w:val="22"/>
          <w:szCs w:val="22"/>
        </w:rPr>
      </w:pPr>
      <w:r w:rsidRPr="00C509E5">
        <w:rPr>
          <w:sz w:val="22"/>
          <w:szCs w:val="22"/>
        </w:rPr>
        <w:t>Air Construction Permit No. 001001-022-AC rem</w:t>
      </w:r>
      <w:r w:rsidR="00101697" w:rsidRPr="00C509E5">
        <w:rPr>
          <w:sz w:val="22"/>
          <w:szCs w:val="22"/>
        </w:rPr>
        <w:t xml:space="preserve">oved Condition </w:t>
      </w:r>
      <w:r w:rsidR="000E7D00" w:rsidRPr="00C509E5">
        <w:rPr>
          <w:b/>
          <w:sz w:val="22"/>
          <w:szCs w:val="22"/>
        </w:rPr>
        <w:t>F</w:t>
      </w:r>
      <w:r w:rsidR="00E33A32" w:rsidRPr="00C509E5">
        <w:rPr>
          <w:b/>
          <w:sz w:val="22"/>
          <w:szCs w:val="22"/>
        </w:rPr>
        <w:t>W</w:t>
      </w:r>
      <w:r w:rsidR="000E7D00" w:rsidRPr="00C509E5">
        <w:rPr>
          <w:b/>
          <w:sz w:val="22"/>
          <w:szCs w:val="22"/>
        </w:rPr>
        <w:t>13</w:t>
      </w:r>
      <w:r w:rsidR="000E7D00" w:rsidRPr="00C509E5">
        <w:rPr>
          <w:sz w:val="22"/>
          <w:szCs w:val="22"/>
        </w:rPr>
        <w:t xml:space="preserve"> (Fuel Consumption Rates Monthly Monitoring)</w:t>
      </w:r>
      <w:r w:rsidR="009B3F83" w:rsidRPr="00C509E5">
        <w:rPr>
          <w:sz w:val="22"/>
          <w:szCs w:val="22"/>
        </w:rPr>
        <w:t xml:space="preserve"> </w:t>
      </w:r>
      <w:r w:rsidRPr="00C509E5">
        <w:rPr>
          <w:sz w:val="22"/>
          <w:szCs w:val="22"/>
        </w:rPr>
        <w:t xml:space="preserve">since the limit for the natural gas to be fired in the HRSG DB was removed, see TEPD for details. </w:t>
      </w:r>
    </w:p>
    <w:p w14:paraId="6096CA5F" w14:textId="4916882C" w:rsidR="000E7D00" w:rsidRPr="00C509E5" w:rsidRDefault="006D7C31" w:rsidP="006D7C31">
      <w:pPr>
        <w:spacing w:after="120"/>
        <w:rPr>
          <w:b/>
          <w:sz w:val="22"/>
          <w:szCs w:val="22"/>
        </w:rPr>
      </w:pPr>
      <w:r w:rsidRPr="00C509E5">
        <w:rPr>
          <w:b/>
          <w:sz w:val="22"/>
          <w:szCs w:val="22"/>
        </w:rPr>
        <w:t xml:space="preserve">Section III.  </w:t>
      </w:r>
      <w:r w:rsidR="007A2AC1" w:rsidRPr="00C509E5">
        <w:rPr>
          <w:b/>
          <w:sz w:val="22"/>
          <w:szCs w:val="22"/>
        </w:rPr>
        <w:t xml:space="preserve">Subsection A.  </w:t>
      </w:r>
      <w:r w:rsidR="00101697" w:rsidRPr="00C509E5">
        <w:rPr>
          <w:b/>
          <w:sz w:val="22"/>
          <w:szCs w:val="22"/>
        </w:rPr>
        <w:br/>
      </w:r>
      <w:r w:rsidR="00DD081B" w:rsidRPr="00C509E5">
        <w:rPr>
          <w:b/>
          <w:sz w:val="22"/>
          <w:szCs w:val="22"/>
        </w:rPr>
        <w:t>Emissions Units 003</w:t>
      </w:r>
      <w:r w:rsidR="00033CC2" w:rsidRPr="00C509E5">
        <w:rPr>
          <w:b/>
          <w:sz w:val="22"/>
          <w:szCs w:val="22"/>
        </w:rPr>
        <w:t xml:space="preserve"> (No. 5 Steam Boiler)</w:t>
      </w:r>
      <w:r w:rsidR="00DD081B" w:rsidRPr="00C509E5">
        <w:rPr>
          <w:b/>
          <w:sz w:val="22"/>
          <w:szCs w:val="22"/>
        </w:rPr>
        <w:t xml:space="preserve">, 008 </w:t>
      </w:r>
      <w:r w:rsidR="00033CC2" w:rsidRPr="00C509E5">
        <w:rPr>
          <w:b/>
          <w:sz w:val="22"/>
          <w:szCs w:val="22"/>
        </w:rPr>
        <w:t xml:space="preserve">(No. 6 Steam Boiler) </w:t>
      </w:r>
      <w:r w:rsidR="00DD081B" w:rsidRPr="00C509E5">
        <w:rPr>
          <w:b/>
          <w:sz w:val="22"/>
          <w:szCs w:val="22"/>
        </w:rPr>
        <w:t>and 010</w:t>
      </w:r>
      <w:r w:rsidR="00033CC2" w:rsidRPr="00C509E5">
        <w:rPr>
          <w:b/>
          <w:sz w:val="22"/>
          <w:szCs w:val="22"/>
        </w:rPr>
        <w:t xml:space="preserve"> (No. 7 Steam Boiler)</w:t>
      </w:r>
    </w:p>
    <w:p w14:paraId="0994C962" w14:textId="24361EE2" w:rsidR="00DE6497" w:rsidRPr="00C509E5" w:rsidRDefault="00EE4C6E" w:rsidP="00975F11">
      <w:pPr>
        <w:pStyle w:val="ListParagraph"/>
        <w:numPr>
          <w:ilvl w:val="0"/>
          <w:numId w:val="4"/>
        </w:numPr>
        <w:spacing w:after="120"/>
        <w:rPr>
          <w:sz w:val="22"/>
          <w:szCs w:val="22"/>
        </w:rPr>
      </w:pPr>
      <w:r w:rsidRPr="00C509E5">
        <w:rPr>
          <w:sz w:val="22"/>
          <w:szCs w:val="22"/>
        </w:rPr>
        <w:t xml:space="preserve">Revised Condition </w:t>
      </w:r>
      <w:r w:rsidRPr="00C509E5">
        <w:rPr>
          <w:b/>
          <w:sz w:val="22"/>
          <w:szCs w:val="22"/>
        </w:rPr>
        <w:t>A.3.</w:t>
      </w:r>
      <w:r w:rsidRPr="00C509E5">
        <w:rPr>
          <w:sz w:val="22"/>
          <w:szCs w:val="22"/>
        </w:rPr>
        <w:t xml:space="preserve"> (Methods of Operation – Fuels) for clarity and to meet the new Title V format.  The changes are provided below.</w:t>
      </w:r>
    </w:p>
    <w:p w14:paraId="0B129E3E" w14:textId="01D3F653" w:rsidR="001A751A" w:rsidRPr="00A80BCC" w:rsidRDefault="00086ADA" w:rsidP="00975F11">
      <w:pPr>
        <w:numPr>
          <w:ilvl w:val="0"/>
          <w:numId w:val="13"/>
        </w:numPr>
        <w:tabs>
          <w:tab w:val="left" w:pos="1080"/>
        </w:tabs>
        <w:rPr>
          <w:sz w:val="22"/>
          <w:szCs w:val="22"/>
        </w:rPr>
      </w:pPr>
      <w:bookmarkStart w:id="3" w:name="_Hlk512603845"/>
      <w:r w:rsidRPr="00E1669A">
        <w:rPr>
          <w:sz w:val="22"/>
          <w:szCs w:val="22"/>
          <w:u w:val="single"/>
        </w:rPr>
        <w:t>Methods of Operation - Fuels</w:t>
      </w:r>
      <w:r w:rsidRPr="00E1669A">
        <w:rPr>
          <w:sz w:val="22"/>
          <w:szCs w:val="22"/>
        </w:rPr>
        <w:t>.  The fuels that are allowed to be burned in these units are:</w:t>
      </w:r>
      <w:r w:rsidR="001A751A" w:rsidRPr="00A80BCC">
        <w:rPr>
          <w:strike/>
          <w:sz w:val="22"/>
          <w:szCs w:val="22"/>
          <w:highlight w:val="green"/>
        </w:rPr>
        <w:t xml:space="preserve"> </w:t>
      </w:r>
    </w:p>
    <w:p w14:paraId="350FF120" w14:textId="055D912C" w:rsidR="00A80BCC" w:rsidRPr="009D710C" w:rsidRDefault="00A80BCC" w:rsidP="00975F11">
      <w:pPr>
        <w:pStyle w:val="BodyText3"/>
        <w:numPr>
          <w:ilvl w:val="1"/>
          <w:numId w:val="13"/>
        </w:numPr>
        <w:spacing w:after="0"/>
        <w:ind w:left="1080"/>
        <w:rPr>
          <w:i/>
          <w:sz w:val="22"/>
          <w:szCs w:val="22"/>
          <w:highlight w:val="yellow"/>
          <w:u w:val="double"/>
        </w:rPr>
      </w:pPr>
      <w:bookmarkStart w:id="4" w:name="_Ref445806790"/>
      <w:r w:rsidRPr="009D710C">
        <w:rPr>
          <w:i/>
          <w:sz w:val="22"/>
          <w:szCs w:val="22"/>
          <w:highlight w:val="yellow"/>
          <w:u w:val="double"/>
        </w:rPr>
        <w:t>Steam Boiler No. 5.</w:t>
      </w:r>
    </w:p>
    <w:p w14:paraId="7196F071" w14:textId="37CCC51D" w:rsidR="00A80BCC" w:rsidRPr="009D710C" w:rsidRDefault="00A80BCC" w:rsidP="00975F11">
      <w:pPr>
        <w:pStyle w:val="BodyText3"/>
        <w:numPr>
          <w:ilvl w:val="0"/>
          <w:numId w:val="9"/>
        </w:numPr>
        <w:tabs>
          <w:tab w:val="left" w:pos="1440"/>
        </w:tabs>
        <w:spacing w:after="0"/>
        <w:ind w:firstLine="0"/>
        <w:rPr>
          <w:i/>
          <w:sz w:val="22"/>
          <w:szCs w:val="22"/>
          <w:highlight w:val="yellow"/>
          <w:u w:val="double"/>
        </w:rPr>
      </w:pPr>
      <w:r w:rsidRPr="009D710C">
        <w:rPr>
          <w:sz w:val="22"/>
          <w:szCs w:val="22"/>
          <w:highlight w:val="yellow"/>
          <w:u w:val="double"/>
        </w:rPr>
        <w:t>Natural gas with a maximum fuel sulfur content of 2 grins of sulfur per 100 standard</w:t>
      </w:r>
      <w:r w:rsidR="009D710C" w:rsidRPr="009D710C">
        <w:rPr>
          <w:sz w:val="22"/>
          <w:szCs w:val="22"/>
          <w:highlight w:val="yellow"/>
          <w:u w:val="double"/>
        </w:rPr>
        <w:t xml:space="preserve"> cubic feet (gr S/100 scf), annual average based on vendor data.</w:t>
      </w:r>
    </w:p>
    <w:p w14:paraId="3D829BFF" w14:textId="7EC126EB" w:rsidR="009D710C" w:rsidRPr="009D710C" w:rsidRDefault="009D710C" w:rsidP="00975F11">
      <w:pPr>
        <w:pStyle w:val="BodyText3"/>
        <w:numPr>
          <w:ilvl w:val="0"/>
          <w:numId w:val="9"/>
        </w:numPr>
        <w:tabs>
          <w:tab w:val="left" w:pos="1440"/>
        </w:tabs>
        <w:spacing w:after="0"/>
        <w:ind w:firstLine="0"/>
        <w:rPr>
          <w:sz w:val="22"/>
          <w:szCs w:val="22"/>
          <w:highlight w:val="yellow"/>
          <w:u w:val="double"/>
        </w:rPr>
      </w:pPr>
      <w:r w:rsidRPr="009D710C">
        <w:rPr>
          <w:sz w:val="22"/>
          <w:szCs w:val="22"/>
          <w:highlight w:val="yellow"/>
          <w:u w:val="double"/>
        </w:rPr>
        <w:t>No. 2 distillate fuel oil, secondary, with a maximum sulfur content of 0.5%</w:t>
      </w:r>
      <w:r w:rsidR="000062A1">
        <w:rPr>
          <w:sz w:val="22"/>
          <w:szCs w:val="22"/>
          <w:highlight w:val="yellow"/>
          <w:u w:val="double"/>
        </w:rPr>
        <w:t>,</w:t>
      </w:r>
      <w:r w:rsidRPr="009D710C">
        <w:rPr>
          <w:sz w:val="22"/>
          <w:szCs w:val="22"/>
          <w:highlight w:val="yellow"/>
          <w:u w:val="double"/>
        </w:rPr>
        <w:t xml:space="preserve"> by weight.  </w:t>
      </w:r>
    </w:p>
    <w:p w14:paraId="46C82B17" w14:textId="0AFD5E1B" w:rsidR="00086ADA" w:rsidRPr="009D710C" w:rsidRDefault="00086ADA" w:rsidP="009D710C">
      <w:pPr>
        <w:pStyle w:val="BodyText3"/>
        <w:spacing w:after="0"/>
        <w:ind w:left="1080"/>
        <w:rPr>
          <w:i/>
          <w:strike/>
          <w:sz w:val="22"/>
          <w:szCs w:val="22"/>
        </w:rPr>
      </w:pPr>
      <w:r w:rsidRPr="00F24FD6">
        <w:rPr>
          <w:i/>
          <w:strike/>
          <w:sz w:val="22"/>
          <w:szCs w:val="22"/>
          <w:highlight w:val="yellow"/>
        </w:rPr>
        <w:t>Fuel Oil</w:t>
      </w:r>
      <w:bookmarkEnd w:id="4"/>
    </w:p>
    <w:p w14:paraId="0829DF82" w14:textId="77777777" w:rsidR="00086ADA" w:rsidRPr="00F24FD6" w:rsidRDefault="00086ADA" w:rsidP="00975F11">
      <w:pPr>
        <w:pStyle w:val="BodyText3"/>
        <w:numPr>
          <w:ilvl w:val="2"/>
          <w:numId w:val="13"/>
        </w:numPr>
        <w:spacing w:after="0"/>
        <w:ind w:left="1440"/>
        <w:rPr>
          <w:strike/>
          <w:sz w:val="22"/>
          <w:szCs w:val="22"/>
          <w:highlight w:val="yellow"/>
        </w:rPr>
      </w:pPr>
      <w:r w:rsidRPr="00F24FD6">
        <w:rPr>
          <w:strike/>
          <w:sz w:val="22"/>
          <w:szCs w:val="22"/>
          <w:highlight w:val="yellow"/>
        </w:rPr>
        <w:t>EU No. 003 (No. 5 Boiler):  No. 2 distillate fuel oil with a maximum sulfur content of 0.5% by weight</w:t>
      </w:r>
    </w:p>
    <w:p w14:paraId="49704303" w14:textId="698B5F42" w:rsidR="00086ADA" w:rsidRPr="00F24FD6" w:rsidRDefault="00086ADA" w:rsidP="00975F11">
      <w:pPr>
        <w:pStyle w:val="BodyText3"/>
        <w:numPr>
          <w:ilvl w:val="2"/>
          <w:numId w:val="13"/>
        </w:numPr>
        <w:spacing w:after="0"/>
        <w:ind w:left="1440"/>
        <w:rPr>
          <w:strike/>
          <w:sz w:val="22"/>
          <w:szCs w:val="22"/>
          <w:highlight w:val="yellow"/>
        </w:rPr>
      </w:pPr>
      <w:r w:rsidRPr="00F24FD6">
        <w:rPr>
          <w:strike/>
          <w:sz w:val="22"/>
          <w:szCs w:val="22"/>
          <w:highlight w:val="yellow"/>
        </w:rPr>
        <w:t>EU No. 008 (No. 6 Boiler):  No. 2 distillate fuel oil with a maximum sulfur content of 0.1% by weight</w:t>
      </w:r>
    </w:p>
    <w:p w14:paraId="72C79A2F" w14:textId="77777777" w:rsidR="00086ADA" w:rsidRPr="009D710C" w:rsidRDefault="00086ADA" w:rsidP="00975F11">
      <w:pPr>
        <w:pStyle w:val="BodyText3"/>
        <w:numPr>
          <w:ilvl w:val="0"/>
          <w:numId w:val="8"/>
        </w:numPr>
        <w:tabs>
          <w:tab w:val="clear" w:pos="2160"/>
          <w:tab w:val="num" w:pos="1080"/>
        </w:tabs>
        <w:spacing w:after="0"/>
        <w:ind w:left="720"/>
        <w:rPr>
          <w:strike/>
          <w:sz w:val="22"/>
          <w:szCs w:val="22"/>
          <w:highlight w:val="yellow"/>
        </w:rPr>
      </w:pPr>
      <w:r w:rsidRPr="009D710C">
        <w:rPr>
          <w:strike/>
          <w:sz w:val="22"/>
          <w:szCs w:val="22"/>
          <w:highlight w:val="yellow"/>
        </w:rPr>
        <w:t>Natural gas with a maximum sulfur content of 2 grains of sulfur per 100 scf of natural gas (annual average based on vendor data).</w:t>
      </w:r>
    </w:p>
    <w:p w14:paraId="0AA952EF" w14:textId="77777777" w:rsidR="00F24FD6" w:rsidRPr="00B07C0F" w:rsidRDefault="00F24FD6" w:rsidP="00975F11">
      <w:pPr>
        <w:pStyle w:val="BodyText3"/>
        <w:numPr>
          <w:ilvl w:val="0"/>
          <w:numId w:val="8"/>
        </w:numPr>
        <w:tabs>
          <w:tab w:val="clear" w:pos="2160"/>
          <w:tab w:val="num" w:pos="1080"/>
        </w:tabs>
        <w:spacing w:after="0"/>
        <w:ind w:left="720"/>
        <w:rPr>
          <w:sz w:val="22"/>
          <w:szCs w:val="22"/>
          <w:highlight w:val="yellow"/>
          <w:u w:val="double"/>
        </w:rPr>
      </w:pPr>
      <w:bookmarkStart w:id="5" w:name="_Hlk513634087"/>
      <w:r w:rsidRPr="000062A1">
        <w:rPr>
          <w:i/>
          <w:sz w:val="22"/>
          <w:szCs w:val="22"/>
          <w:highlight w:val="yellow"/>
          <w:u w:val="double"/>
        </w:rPr>
        <w:t>Steam Boiler No. 6</w:t>
      </w:r>
      <w:r w:rsidRPr="00B07C0F">
        <w:rPr>
          <w:sz w:val="22"/>
          <w:szCs w:val="22"/>
          <w:highlight w:val="yellow"/>
          <w:u w:val="double"/>
        </w:rPr>
        <w:t>.</w:t>
      </w:r>
    </w:p>
    <w:p w14:paraId="0FC2ECF2" w14:textId="1BA5743D" w:rsidR="00F24FD6" w:rsidRPr="00F24FD6" w:rsidRDefault="00F24FD6" w:rsidP="00975F11">
      <w:pPr>
        <w:pStyle w:val="BodyText3"/>
        <w:numPr>
          <w:ilvl w:val="0"/>
          <w:numId w:val="10"/>
        </w:numPr>
        <w:contextualSpacing/>
        <w:rPr>
          <w:sz w:val="22"/>
          <w:szCs w:val="22"/>
          <w:highlight w:val="yellow"/>
          <w:u w:val="double"/>
        </w:rPr>
      </w:pPr>
      <w:r w:rsidRPr="00F24FD6">
        <w:rPr>
          <w:sz w:val="22"/>
          <w:szCs w:val="22"/>
          <w:highlight w:val="yellow"/>
          <w:u w:val="double"/>
        </w:rPr>
        <w:t>Natural Gas</w:t>
      </w:r>
      <w:r w:rsidR="000062A1">
        <w:rPr>
          <w:sz w:val="22"/>
          <w:szCs w:val="22"/>
          <w:highlight w:val="yellow"/>
          <w:u w:val="double"/>
        </w:rPr>
        <w:t xml:space="preserve"> </w:t>
      </w:r>
      <w:r w:rsidRPr="00F24FD6">
        <w:rPr>
          <w:sz w:val="22"/>
          <w:szCs w:val="22"/>
          <w:highlight w:val="yellow"/>
          <w:u w:val="double"/>
        </w:rPr>
        <w:t xml:space="preserve">with a maximum fuel sulfur content of 2 gr S/100 scf, annual average based on vendor data. </w:t>
      </w:r>
    </w:p>
    <w:p w14:paraId="2A86CC81" w14:textId="361C6D8F" w:rsidR="00F24FD6" w:rsidRPr="00B07C0F" w:rsidRDefault="00F24FD6" w:rsidP="00975F11">
      <w:pPr>
        <w:pStyle w:val="BodyText3"/>
        <w:numPr>
          <w:ilvl w:val="0"/>
          <w:numId w:val="10"/>
        </w:numPr>
        <w:contextualSpacing/>
        <w:rPr>
          <w:sz w:val="22"/>
          <w:szCs w:val="22"/>
          <w:highlight w:val="yellow"/>
          <w:u w:val="double"/>
        </w:rPr>
      </w:pPr>
      <w:r w:rsidRPr="00F24FD6">
        <w:rPr>
          <w:sz w:val="22"/>
          <w:szCs w:val="22"/>
          <w:highlight w:val="yellow"/>
          <w:u w:val="double"/>
        </w:rPr>
        <w:t>Fuel Oil, secondary.</w:t>
      </w:r>
    </w:p>
    <w:p w14:paraId="1CAE96D0" w14:textId="356910B1" w:rsidR="00F24FD6" w:rsidRPr="00F24FD6" w:rsidRDefault="00F24FD6" w:rsidP="00975F11">
      <w:pPr>
        <w:pStyle w:val="BodyText3"/>
        <w:numPr>
          <w:ilvl w:val="0"/>
          <w:numId w:val="11"/>
        </w:numPr>
        <w:tabs>
          <w:tab w:val="left" w:pos="1800"/>
        </w:tabs>
        <w:ind w:firstLine="0"/>
        <w:contextualSpacing/>
        <w:rPr>
          <w:sz w:val="22"/>
          <w:szCs w:val="22"/>
          <w:highlight w:val="yellow"/>
          <w:u w:val="double"/>
        </w:rPr>
      </w:pPr>
      <w:r w:rsidRPr="00B07C0F">
        <w:rPr>
          <w:sz w:val="22"/>
          <w:szCs w:val="22"/>
          <w:highlight w:val="yellow"/>
          <w:u w:val="double"/>
        </w:rPr>
        <w:t>N</w:t>
      </w:r>
      <w:r w:rsidRPr="00F24FD6">
        <w:rPr>
          <w:sz w:val="22"/>
          <w:szCs w:val="22"/>
          <w:highlight w:val="yellow"/>
          <w:u w:val="double"/>
        </w:rPr>
        <w:t>o. 2 distillate fuel oil, with a maximum sulfur content of 0.1%</w:t>
      </w:r>
      <w:r w:rsidR="000062A1">
        <w:rPr>
          <w:sz w:val="22"/>
          <w:szCs w:val="22"/>
          <w:highlight w:val="yellow"/>
          <w:u w:val="double"/>
        </w:rPr>
        <w:t>,</w:t>
      </w:r>
      <w:r w:rsidRPr="00F24FD6">
        <w:rPr>
          <w:sz w:val="22"/>
          <w:szCs w:val="22"/>
          <w:highlight w:val="yellow"/>
          <w:u w:val="double"/>
        </w:rPr>
        <w:t xml:space="preserve"> by weight.</w:t>
      </w:r>
    </w:p>
    <w:p w14:paraId="70DC6FEB" w14:textId="55C88467" w:rsidR="00F24FD6" w:rsidRPr="00F24FD6" w:rsidRDefault="00F24FD6" w:rsidP="00975F11">
      <w:pPr>
        <w:pStyle w:val="BodyText3"/>
        <w:numPr>
          <w:ilvl w:val="0"/>
          <w:numId w:val="11"/>
        </w:numPr>
        <w:tabs>
          <w:tab w:val="num" w:pos="1080"/>
          <w:tab w:val="left" w:pos="1800"/>
        </w:tabs>
        <w:spacing w:after="0"/>
        <w:ind w:firstLine="0"/>
        <w:contextualSpacing/>
        <w:rPr>
          <w:sz w:val="22"/>
          <w:szCs w:val="22"/>
          <w:highlight w:val="yellow"/>
          <w:u w:val="double"/>
        </w:rPr>
      </w:pPr>
      <w:r w:rsidRPr="00F24FD6">
        <w:rPr>
          <w:sz w:val="22"/>
          <w:szCs w:val="22"/>
          <w:highlight w:val="yellow"/>
          <w:u w:val="double"/>
        </w:rPr>
        <w:t xml:space="preserve">Fuel oil may only be fired based on the number of hours determined in Condition </w:t>
      </w:r>
      <w:r w:rsidR="000062A1">
        <w:rPr>
          <w:b/>
          <w:sz w:val="22"/>
          <w:szCs w:val="22"/>
          <w:highlight w:val="yellow"/>
          <w:u w:val="double"/>
        </w:rPr>
        <w:t>14</w:t>
      </w:r>
      <w:r w:rsidRPr="00F24FD6">
        <w:rPr>
          <w:sz w:val="22"/>
          <w:szCs w:val="22"/>
          <w:highlight w:val="yellow"/>
          <w:u w:val="double"/>
        </w:rPr>
        <w:t xml:space="preserve">.  </w:t>
      </w:r>
    </w:p>
    <w:p w14:paraId="318E2D93" w14:textId="77777777" w:rsidR="00B07C0F" w:rsidRPr="00B07C0F" w:rsidRDefault="00B07C0F" w:rsidP="00975F11">
      <w:pPr>
        <w:pStyle w:val="ListParagraph"/>
        <w:numPr>
          <w:ilvl w:val="0"/>
          <w:numId w:val="8"/>
        </w:numPr>
        <w:tabs>
          <w:tab w:val="clear" w:pos="2160"/>
        </w:tabs>
        <w:ind w:left="720"/>
        <w:rPr>
          <w:sz w:val="22"/>
          <w:szCs w:val="22"/>
          <w:highlight w:val="yellow"/>
          <w:u w:val="double"/>
        </w:rPr>
      </w:pPr>
      <w:r w:rsidRPr="000062A1">
        <w:rPr>
          <w:i/>
          <w:sz w:val="22"/>
          <w:szCs w:val="22"/>
          <w:highlight w:val="yellow"/>
          <w:u w:val="double"/>
        </w:rPr>
        <w:t>Steam Boiler No. 7.</w:t>
      </w:r>
      <w:r w:rsidRPr="00B07C0F">
        <w:rPr>
          <w:sz w:val="22"/>
          <w:szCs w:val="22"/>
          <w:highlight w:val="yellow"/>
          <w:u w:val="double"/>
        </w:rPr>
        <w:t xml:space="preserve">  Natural gas with a maximum fuel sulfur content of 2 gr S/100 scf, annual average based on vendor data.</w:t>
      </w:r>
    </w:p>
    <w:p w14:paraId="6E7303F1" w14:textId="2F5E7C29" w:rsidR="00086ADA" w:rsidRPr="00B07C0F" w:rsidRDefault="00086ADA" w:rsidP="00975F11">
      <w:pPr>
        <w:pStyle w:val="BodyText3"/>
        <w:numPr>
          <w:ilvl w:val="0"/>
          <w:numId w:val="12"/>
        </w:numPr>
        <w:tabs>
          <w:tab w:val="clear" w:pos="2160"/>
        </w:tabs>
        <w:spacing w:after="60"/>
        <w:ind w:left="720"/>
        <w:rPr>
          <w:strike/>
          <w:sz w:val="22"/>
          <w:szCs w:val="22"/>
          <w:highlight w:val="yellow"/>
        </w:rPr>
      </w:pPr>
      <w:r w:rsidRPr="00B07C0F">
        <w:rPr>
          <w:strike/>
          <w:sz w:val="22"/>
          <w:szCs w:val="22"/>
          <w:highlight w:val="yellow"/>
        </w:rPr>
        <w:lastRenderedPageBreak/>
        <w:t>Boilers Nos. 5 and 6 are exempt from the requirements of NESHAP, Subpart JJJJJJ as long as fuel oil firing is limited to 48 hours per calendar year per boiler for periodic testing.</w:t>
      </w:r>
      <w:bookmarkEnd w:id="5"/>
    </w:p>
    <w:p w14:paraId="4D6B32F4" w14:textId="77777777" w:rsidR="00086ADA" w:rsidRPr="00B07C0F" w:rsidRDefault="00086ADA" w:rsidP="00975F11">
      <w:pPr>
        <w:pStyle w:val="BodyText3"/>
        <w:numPr>
          <w:ilvl w:val="0"/>
          <w:numId w:val="12"/>
        </w:numPr>
        <w:tabs>
          <w:tab w:val="clear" w:pos="2160"/>
          <w:tab w:val="num" w:pos="1080"/>
        </w:tabs>
        <w:spacing w:after="60"/>
        <w:ind w:left="720"/>
        <w:rPr>
          <w:strike/>
          <w:sz w:val="22"/>
          <w:szCs w:val="22"/>
          <w:highlight w:val="yellow"/>
        </w:rPr>
      </w:pPr>
      <w:r w:rsidRPr="00B07C0F">
        <w:rPr>
          <w:strike/>
          <w:sz w:val="22"/>
          <w:szCs w:val="22"/>
          <w:highlight w:val="yellow"/>
        </w:rPr>
        <w:t>Fuel oil firing is not limited during periods of gas curtailment or gas supply interruptions.</w:t>
      </w:r>
    </w:p>
    <w:p w14:paraId="248EA4F7" w14:textId="3F01351E" w:rsidR="00086ADA" w:rsidRDefault="00086ADA" w:rsidP="00975F11">
      <w:pPr>
        <w:pStyle w:val="BodyText3"/>
        <w:numPr>
          <w:ilvl w:val="0"/>
          <w:numId w:val="12"/>
        </w:numPr>
        <w:tabs>
          <w:tab w:val="clear" w:pos="2160"/>
          <w:tab w:val="num" w:pos="1080"/>
        </w:tabs>
        <w:ind w:left="720"/>
        <w:rPr>
          <w:strike/>
          <w:sz w:val="22"/>
          <w:szCs w:val="22"/>
          <w:highlight w:val="yellow"/>
        </w:rPr>
      </w:pPr>
      <w:bookmarkStart w:id="6" w:name="_Hlk512606484"/>
      <w:r w:rsidRPr="00B07C0F">
        <w:rPr>
          <w:strike/>
          <w:sz w:val="22"/>
          <w:szCs w:val="22"/>
          <w:highlight w:val="yellow"/>
        </w:rPr>
        <w:t xml:space="preserve">Boiler No. 7 is authorized to fire only natural gas.  Per 40 CFR §63.11195(e), Boiler No. 7 meets the definition of a “gas-fired boiler” and is exempt from Subpart JJJJJJ requirements (see </w:t>
      </w:r>
      <w:r w:rsidRPr="00B07C0F">
        <w:rPr>
          <w:b/>
          <w:strike/>
          <w:sz w:val="22"/>
          <w:szCs w:val="22"/>
          <w:highlight w:val="yellow"/>
        </w:rPr>
        <w:t xml:space="preserve">Specific Condition </w:t>
      </w:r>
      <w:r w:rsidR="000A6207" w:rsidRPr="00B07C0F">
        <w:rPr>
          <w:b/>
          <w:strike/>
          <w:sz w:val="22"/>
          <w:szCs w:val="22"/>
          <w:highlight w:val="yellow"/>
        </w:rPr>
        <w:t>A.</w:t>
      </w:r>
      <w:r w:rsidR="00A80BCC" w:rsidRPr="00B07C0F">
        <w:rPr>
          <w:b/>
          <w:strike/>
          <w:sz w:val="22"/>
          <w:szCs w:val="22"/>
          <w:highlight w:val="yellow"/>
        </w:rPr>
        <w:t>13</w:t>
      </w:r>
      <w:r w:rsidRPr="00B07C0F">
        <w:rPr>
          <w:strike/>
          <w:sz w:val="22"/>
          <w:szCs w:val="22"/>
          <w:highlight w:val="yellow"/>
        </w:rPr>
        <w:t>).</w:t>
      </w:r>
      <w:bookmarkEnd w:id="6"/>
    </w:p>
    <w:p w14:paraId="0F5B67E8" w14:textId="77777777" w:rsidR="00086ADA" w:rsidRPr="001472B7" w:rsidRDefault="00086ADA" w:rsidP="00086ADA">
      <w:pPr>
        <w:spacing w:after="60"/>
        <w:ind w:left="720"/>
        <w:rPr>
          <w:i/>
          <w:strike/>
          <w:sz w:val="22"/>
          <w:szCs w:val="22"/>
        </w:rPr>
      </w:pPr>
      <w:r w:rsidRPr="001472B7">
        <w:rPr>
          <w:i/>
          <w:strike/>
          <w:sz w:val="22"/>
          <w:szCs w:val="22"/>
          <w:highlight w:val="yellow"/>
        </w:rPr>
        <w:t>{Permitting Note: Because the UF Cogen site is supplied by a single natural gas pipeline examples of periods of gas interruptions include, pressure testing of the gas supply pipeline, maintenance and repair of gas valves and gas leak repair.  If a back-up boiler exceeds the fuel oil firing limitations and no longer meets the definition of “gas-fired boiler” contained in 40 CFR Part 63 Subpart JJJJJJ, the boiler shall comply with all the requirements of the subpart with in the deadlines delineated in this subpart.}</w:t>
      </w:r>
    </w:p>
    <w:p w14:paraId="2ECAD2B2" w14:textId="4C8A0A19" w:rsidR="00086ADA" w:rsidRPr="00086ADA" w:rsidRDefault="00086ADA" w:rsidP="00086ADA">
      <w:pPr>
        <w:pStyle w:val="BodyText3"/>
        <w:ind w:left="720"/>
        <w:rPr>
          <w:sz w:val="22"/>
          <w:szCs w:val="22"/>
        </w:rPr>
      </w:pPr>
      <w:r w:rsidRPr="00A80BCC">
        <w:rPr>
          <w:sz w:val="22"/>
          <w:szCs w:val="22"/>
        </w:rPr>
        <w:t>[</w:t>
      </w:r>
      <w:r w:rsidR="001A751A" w:rsidRPr="00A80BCC">
        <w:rPr>
          <w:sz w:val="22"/>
          <w:szCs w:val="22"/>
        </w:rPr>
        <w:t xml:space="preserve">Rules 62-204.800(8)(b), 62-212.400(AVOID PSD) and 62-296.406(2) &amp; (3)(BACT), F.A.C., F.A.C., 40 CFR 60.42c(d); and Permit Nos. 0010001-018-AC. and 0010001-020-AC </w:t>
      </w:r>
      <w:r w:rsidRPr="00B07C0F">
        <w:rPr>
          <w:strike/>
          <w:sz w:val="22"/>
          <w:szCs w:val="22"/>
          <w:highlight w:val="yellow"/>
        </w:rPr>
        <w:t>Rules 62-212.400(12), F.A.C. and 62-213.410, F.A.C., and Permit Nos. 0010001-011-AC/PSD-FL-181B and 0010001-014-AC/PSD-FL-181C; 0010001-015-AC, Specific Condition 2; and 0010001-020-AC, Specific Conditions 3.A.5 and 3.A.8.</w:t>
      </w:r>
      <w:r w:rsidRPr="00A80BCC">
        <w:rPr>
          <w:sz w:val="22"/>
          <w:szCs w:val="22"/>
        </w:rPr>
        <w:t>]</w:t>
      </w:r>
      <w:bookmarkEnd w:id="3"/>
    </w:p>
    <w:p w14:paraId="363EFE2C" w14:textId="77777777" w:rsidR="00033EFA" w:rsidRDefault="00033EFA" w:rsidP="00033EFA">
      <w:pPr>
        <w:pStyle w:val="ListParagraph"/>
        <w:numPr>
          <w:ilvl w:val="0"/>
          <w:numId w:val="4"/>
        </w:numPr>
        <w:spacing w:after="120"/>
        <w:contextualSpacing w:val="0"/>
        <w:rPr>
          <w:sz w:val="22"/>
          <w:szCs w:val="22"/>
        </w:rPr>
      </w:pPr>
      <w:r w:rsidRPr="005D4C13">
        <w:rPr>
          <w:sz w:val="22"/>
          <w:szCs w:val="22"/>
        </w:rPr>
        <w:t xml:space="preserve">Revised </w:t>
      </w:r>
      <w:r>
        <w:rPr>
          <w:sz w:val="22"/>
          <w:szCs w:val="22"/>
        </w:rPr>
        <w:t xml:space="preserve">Condition </w:t>
      </w:r>
      <w:r w:rsidRPr="005D4C13">
        <w:rPr>
          <w:b/>
          <w:sz w:val="22"/>
          <w:szCs w:val="22"/>
        </w:rPr>
        <w:t>A.5</w:t>
      </w:r>
      <w:r>
        <w:rPr>
          <w:sz w:val="22"/>
          <w:szCs w:val="22"/>
        </w:rPr>
        <w:t xml:space="preserve"> (Hours of Operation), previous Condition </w:t>
      </w:r>
      <w:r w:rsidRPr="005D4C13">
        <w:rPr>
          <w:b/>
          <w:sz w:val="22"/>
          <w:szCs w:val="22"/>
        </w:rPr>
        <w:t>A.4</w:t>
      </w:r>
      <w:r>
        <w:rPr>
          <w:sz w:val="22"/>
          <w:szCs w:val="22"/>
        </w:rPr>
        <w:t>, to remove reference to the CT, HRSG DB, NO</w:t>
      </w:r>
      <w:r w:rsidRPr="005D4C13">
        <w:rPr>
          <w:sz w:val="22"/>
          <w:szCs w:val="22"/>
          <w:vertAlign w:val="subscript"/>
        </w:rPr>
        <w:t>X</w:t>
      </w:r>
      <w:r>
        <w:rPr>
          <w:sz w:val="22"/>
          <w:szCs w:val="22"/>
        </w:rPr>
        <w:t xml:space="preserve"> emissions cap and to clarify that the boilers have no restrictions on the hours of operation.  The condition was revised as follows:</w:t>
      </w:r>
    </w:p>
    <w:p w14:paraId="29A9ACA9" w14:textId="77777777" w:rsidR="00033EFA" w:rsidRPr="005D4C13" w:rsidRDefault="00033EFA" w:rsidP="00033EFA">
      <w:pPr>
        <w:numPr>
          <w:ilvl w:val="0"/>
          <w:numId w:val="16"/>
        </w:numPr>
        <w:tabs>
          <w:tab w:val="clear" w:pos="1656"/>
          <w:tab w:val="num" w:pos="1080"/>
        </w:tabs>
        <w:spacing w:after="120"/>
        <w:ind w:left="720" w:hanging="360"/>
        <w:rPr>
          <w:sz w:val="22"/>
          <w:szCs w:val="22"/>
        </w:rPr>
      </w:pPr>
      <w:bookmarkStart w:id="7" w:name="_Hlk512603754"/>
      <w:bookmarkStart w:id="8" w:name="_Hlk512603781"/>
      <w:r w:rsidRPr="005D4C13">
        <w:rPr>
          <w:sz w:val="22"/>
          <w:szCs w:val="22"/>
          <w:u w:val="single"/>
        </w:rPr>
        <w:t>Hours of Operation</w:t>
      </w:r>
      <w:r w:rsidRPr="005D4C13">
        <w:rPr>
          <w:sz w:val="22"/>
          <w:szCs w:val="22"/>
          <w:highlight w:val="yellow"/>
          <w:u w:val="double"/>
        </w:rPr>
        <w:t>.  These backup</w:t>
      </w:r>
      <w:r w:rsidRPr="005D4C13">
        <w:rPr>
          <w:spacing w:val="-6"/>
          <w:sz w:val="22"/>
          <w:szCs w:val="22"/>
          <w:highlight w:val="yellow"/>
          <w:u w:val="double"/>
        </w:rPr>
        <w:t xml:space="preserve"> </w:t>
      </w:r>
      <w:r w:rsidRPr="005D4C13">
        <w:rPr>
          <w:spacing w:val="-2"/>
          <w:sz w:val="22"/>
          <w:szCs w:val="22"/>
          <w:highlight w:val="yellow"/>
          <w:u w:val="double"/>
        </w:rPr>
        <w:t>boilers</w:t>
      </w:r>
      <w:r w:rsidRPr="005D4C13">
        <w:rPr>
          <w:spacing w:val="-4"/>
          <w:sz w:val="22"/>
          <w:szCs w:val="22"/>
          <w:highlight w:val="yellow"/>
          <w:u w:val="double"/>
        </w:rPr>
        <w:t xml:space="preserve"> </w:t>
      </w:r>
      <w:r w:rsidRPr="005D4C13">
        <w:rPr>
          <w:spacing w:val="-2"/>
          <w:sz w:val="22"/>
          <w:szCs w:val="22"/>
          <w:highlight w:val="yellow"/>
          <w:u w:val="double"/>
        </w:rPr>
        <w:t>may</w:t>
      </w:r>
      <w:r w:rsidRPr="005D4C13">
        <w:rPr>
          <w:spacing w:val="-7"/>
          <w:sz w:val="22"/>
          <w:szCs w:val="22"/>
          <w:highlight w:val="yellow"/>
          <w:u w:val="double"/>
        </w:rPr>
        <w:t xml:space="preserve"> </w:t>
      </w:r>
      <w:r w:rsidRPr="005D4C13">
        <w:rPr>
          <w:sz w:val="22"/>
          <w:szCs w:val="22"/>
          <w:highlight w:val="yellow"/>
          <w:u w:val="double"/>
        </w:rPr>
        <w:t>be</w:t>
      </w:r>
      <w:r w:rsidRPr="005D4C13">
        <w:rPr>
          <w:spacing w:val="-3"/>
          <w:sz w:val="22"/>
          <w:szCs w:val="22"/>
          <w:highlight w:val="yellow"/>
          <w:u w:val="double"/>
        </w:rPr>
        <w:t xml:space="preserve"> </w:t>
      </w:r>
      <w:r w:rsidRPr="005D4C13">
        <w:rPr>
          <w:spacing w:val="-2"/>
          <w:sz w:val="22"/>
          <w:szCs w:val="22"/>
          <w:highlight w:val="yellow"/>
          <w:u w:val="double"/>
        </w:rPr>
        <w:t>operated</w:t>
      </w:r>
      <w:r w:rsidRPr="005D4C13">
        <w:rPr>
          <w:spacing w:val="-5"/>
          <w:sz w:val="22"/>
          <w:szCs w:val="22"/>
          <w:highlight w:val="yellow"/>
          <w:u w:val="double"/>
        </w:rPr>
        <w:t xml:space="preserve"> continuously without restriction.</w:t>
      </w:r>
      <w:r w:rsidRPr="005D4C13">
        <w:rPr>
          <w:strike/>
          <w:sz w:val="22"/>
          <w:szCs w:val="22"/>
          <w:highlight w:val="yellow"/>
        </w:rPr>
        <w:t>The boilers may be operated as necessary for backup to the CT and DB, as long as total NO</w:t>
      </w:r>
      <w:r w:rsidRPr="005D4C13">
        <w:rPr>
          <w:strike/>
          <w:sz w:val="22"/>
          <w:szCs w:val="22"/>
          <w:highlight w:val="yellow"/>
          <w:vertAlign w:val="subscript"/>
        </w:rPr>
        <w:t>X</w:t>
      </w:r>
      <w:r w:rsidRPr="005D4C13">
        <w:rPr>
          <w:strike/>
          <w:sz w:val="22"/>
          <w:szCs w:val="22"/>
          <w:highlight w:val="yellow"/>
        </w:rPr>
        <w:t xml:space="preserve"> emissions from the five emission units (EU Nos. 003, 005, 007, 008 and 010) at the facility, excluding EU 009, do not exceed 185.3 TPY for any calendar year (see Facility-wide Condition </w:t>
      </w:r>
      <w:r w:rsidRPr="005D4C13">
        <w:rPr>
          <w:b/>
          <w:strike/>
          <w:sz w:val="22"/>
          <w:szCs w:val="22"/>
          <w:highlight w:val="yellow"/>
        </w:rPr>
        <w:t>FW9</w:t>
      </w:r>
      <w:r w:rsidRPr="005D4C13">
        <w:rPr>
          <w:strike/>
          <w:sz w:val="22"/>
          <w:szCs w:val="22"/>
          <w:highlight w:val="yellow"/>
        </w:rPr>
        <w:t xml:space="preserve">.  ).  Emission factors pursuant to Facility-wide Condition </w:t>
      </w:r>
      <w:r w:rsidRPr="005D4C13">
        <w:rPr>
          <w:b/>
          <w:strike/>
          <w:sz w:val="22"/>
          <w:szCs w:val="22"/>
          <w:highlight w:val="yellow"/>
        </w:rPr>
        <w:t>FW10</w:t>
      </w:r>
      <w:r w:rsidRPr="005D4C13">
        <w:rPr>
          <w:strike/>
          <w:sz w:val="22"/>
          <w:szCs w:val="22"/>
          <w:highlight w:val="yellow"/>
        </w:rPr>
        <w:t xml:space="preserve"> shall be applied to the fuel consumed by Boilers Nos. </w:t>
      </w:r>
      <w:bookmarkStart w:id="9" w:name="_Hlk513634855"/>
      <w:r w:rsidRPr="005D4C13">
        <w:rPr>
          <w:strike/>
          <w:sz w:val="22"/>
          <w:szCs w:val="22"/>
          <w:highlight w:val="yellow"/>
        </w:rPr>
        <w:t>5, 6 and 7</w:t>
      </w:r>
      <w:bookmarkEnd w:id="9"/>
      <w:r w:rsidRPr="005D4C13">
        <w:rPr>
          <w:strike/>
          <w:sz w:val="22"/>
          <w:szCs w:val="22"/>
          <w:highlight w:val="yellow"/>
        </w:rPr>
        <w:t xml:space="preserve"> to determine compliance with the facility cap.  See Facility-Wide Condition</w:t>
      </w:r>
      <w:r w:rsidRPr="005D4C13">
        <w:rPr>
          <w:b/>
          <w:strike/>
          <w:sz w:val="22"/>
          <w:szCs w:val="22"/>
          <w:highlight w:val="yellow"/>
        </w:rPr>
        <w:t xml:space="preserve"> FW9.</w:t>
      </w:r>
      <w:r w:rsidRPr="005D4C13">
        <w:rPr>
          <w:sz w:val="22"/>
          <w:szCs w:val="22"/>
        </w:rPr>
        <w:t xml:space="preserve">  [Rule</w:t>
      </w:r>
      <w:r>
        <w:rPr>
          <w:sz w:val="22"/>
          <w:szCs w:val="22"/>
        </w:rPr>
        <w:t xml:space="preserve"> </w:t>
      </w:r>
      <w:r w:rsidRPr="005D4C13">
        <w:rPr>
          <w:sz w:val="22"/>
          <w:szCs w:val="22"/>
          <w:highlight w:val="yellow"/>
          <w:u w:val="double"/>
        </w:rPr>
        <w:t>62-4.070(3), F.A.C.;</w:t>
      </w:r>
      <w:r w:rsidRPr="005D4C13">
        <w:rPr>
          <w:strike/>
          <w:sz w:val="22"/>
          <w:szCs w:val="22"/>
          <w:highlight w:val="yellow"/>
        </w:rPr>
        <w:t>s 62-212.400(12), F.A.C. and 62-213.410, F.A.C.,</w:t>
      </w:r>
      <w:r w:rsidRPr="005D4C13">
        <w:rPr>
          <w:sz w:val="22"/>
          <w:szCs w:val="22"/>
        </w:rPr>
        <w:t xml:space="preserve"> and Permit Nos. </w:t>
      </w:r>
      <w:r w:rsidRPr="005D4C13">
        <w:rPr>
          <w:strike/>
          <w:sz w:val="22"/>
          <w:szCs w:val="22"/>
          <w:highlight w:val="yellow"/>
        </w:rPr>
        <w:t>0010001-011-AC/PSD-FL-181B, 0010001-014-AC/PSD-FL-181C</w:t>
      </w:r>
      <w:r w:rsidRPr="005D4C13">
        <w:rPr>
          <w:sz w:val="22"/>
          <w:szCs w:val="22"/>
          <w:highlight w:val="yellow"/>
          <w:u w:val="double"/>
        </w:rPr>
        <w:t>0010001-018-AC</w:t>
      </w:r>
      <w:r w:rsidRPr="005D4C13">
        <w:rPr>
          <w:sz w:val="22"/>
          <w:szCs w:val="22"/>
        </w:rPr>
        <w:t xml:space="preserve"> and 0010001-020-AC</w:t>
      </w:r>
      <w:r w:rsidRPr="007D715C">
        <w:rPr>
          <w:strike/>
          <w:sz w:val="22"/>
          <w:szCs w:val="22"/>
          <w:highlight w:val="yellow"/>
        </w:rPr>
        <w:t>, Specific Condition 3.A.9</w:t>
      </w:r>
      <w:r w:rsidRPr="005D4C13">
        <w:rPr>
          <w:sz w:val="22"/>
          <w:szCs w:val="22"/>
        </w:rPr>
        <w:t>]</w:t>
      </w:r>
      <w:bookmarkEnd w:id="7"/>
    </w:p>
    <w:bookmarkEnd w:id="8"/>
    <w:p w14:paraId="6459ACF7" w14:textId="4A50BAE8" w:rsidR="0041059F" w:rsidRPr="00C509E5" w:rsidRDefault="0041059F" w:rsidP="0041059F">
      <w:pPr>
        <w:pStyle w:val="ListParagraph"/>
        <w:numPr>
          <w:ilvl w:val="0"/>
          <w:numId w:val="4"/>
        </w:numPr>
        <w:spacing w:after="120"/>
        <w:contextualSpacing w:val="0"/>
        <w:rPr>
          <w:sz w:val="22"/>
          <w:szCs w:val="22"/>
          <w:u w:val="double"/>
        </w:rPr>
      </w:pPr>
      <w:r w:rsidRPr="00C509E5">
        <w:rPr>
          <w:sz w:val="22"/>
          <w:szCs w:val="22"/>
        </w:rPr>
        <w:t xml:space="preserve">Condition </w:t>
      </w:r>
      <w:r w:rsidRPr="00C509E5">
        <w:rPr>
          <w:b/>
          <w:sz w:val="22"/>
          <w:szCs w:val="22"/>
        </w:rPr>
        <w:t>A.5</w:t>
      </w:r>
      <w:r w:rsidRPr="00C509E5">
        <w:rPr>
          <w:sz w:val="22"/>
          <w:szCs w:val="22"/>
        </w:rPr>
        <w:t xml:space="preserve">.(Gas Curtailment, Operation of No. 6 Boiler) was moved to Condition </w:t>
      </w:r>
      <w:r w:rsidRPr="00C509E5">
        <w:rPr>
          <w:b/>
          <w:sz w:val="22"/>
          <w:szCs w:val="22"/>
        </w:rPr>
        <w:t>A.19</w:t>
      </w:r>
      <w:r w:rsidRPr="00C509E5">
        <w:rPr>
          <w:sz w:val="22"/>
          <w:szCs w:val="22"/>
        </w:rPr>
        <w:t xml:space="preserve"> (Operation of Steam Boiler No. 6) under Test Methods and Procedures and the equation was referenced under Condition </w:t>
      </w:r>
      <w:r w:rsidRPr="00C509E5">
        <w:rPr>
          <w:b/>
          <w:sz w:val="22"/>
          <w:szCs w:val="22"/>
        </w:rPr>
        <w:t>A.3</w:t>
      </w:r>
      <w:r w:rsidRPr="00C509E5">
        <w:rPr>
          <w:sz w:val="22"/>
          <w:szCs w:val="22"/>
        </w:rPr>
        <w:t xml:space="preserve"> (Methods of Operations – Fuels) in the Title V permit.  Air Construction Permit No. 001001-022-AC</w:t>
      </w:r>
      <w:r w:rsidR="00B03DCD">
        <w:rPr>
          <w:sz w:val="22"/>
          <w:szCs w:val="22"/>
        </w:rPr>
        <w:t xml:space="preserve"> revised</w:t>
      </w:r>
      <w:r w:rsidRPr="00C509E5">
        <w:rPr>
          <w:sz w:val="22"/>
          <w:szCs w:val="22"/>
        </w:rPr>
        <w:t xml:space="preserve"> the condition by removing reference to gas curtailment, see TEPD for details.  </w:t>
      </w:r>
    </w:p>
    <w:p w14:paraId="6C45D2D0" w14:textId="1951CCCE" w:rsidR="00AB782C" w:rsidRPr="00C509E5" w:rsidRDefault="00AB782C" w:rsidP="00AB782C">
      <w:pPr>
        <w:pStyle w:val="ListParagraph"/>
        <w:numPr>
          <w:ilvl w:val="0"/>
          <w:numId w:val="4"/>
        </w:numPr>
        <w:spacing w:after="120"/>
        <w:contextualSpacing w:val="0"/>
        <w:rPr>
          <w:sz w:val="22"/>
          <w:szCs w:val="22"/>
        </w:rPr>
      </w:pPr>
      <w:r w:rsidRPr="00C509E5">
        <w:rPr>
          <w:sz w:val="22"/>
          <w:szCs w:val="22"/>
        </w:rPr>
        <w:t xml:space="preserve">Air Construction Permit No. 001001-022-AC revised Condition </w:t>
      </w:r>
      <w:r w:rsidRPr="00C509E5">
        <w:rPr>
          <w:b/>
          <w:sz w:val="22"/>
          <w:szCs w:val="22"/>
        </w:rPr>
        <w:t>A.4.</w:t>
      </w:r>
      <w:r w:rsidRPr="00C509E5">
        <w:rPr>
          <w:sz w:val="22"/>
          <w:szCs w:val="22"/>
        </w:rPr>
        <w:t xml:space="preserve"> (Restricted Operation of New Backup Boiler No. 7), previously Condition </w:t>
      </w:r>
      <w:r w:rsidRPr="00C509E5">
        <w:rPr>
          <w:b/>
          <w:sz w:val="22"/>
          <w:szCs w:val="22"/>
        </w:rPr>
        <w:t>A.6</w:t>
      </w:r>
      <w:r w:rsidRPr="00C509E5">
        <w:rPr>
          <w:sz w:val="22"/>
          <w:szCs w:val="22"/>
        </w:rPr>
        <w:t xml:space="preserve">, </w:t>
      </w:r>
      <w:r w:rsidR="0041059F" w:rsidRPr="00C509E5">
        <w:rPr>
          <w:sz w:val="22"/>
          <w:szCs w:val="22"/>
        </w:rPr>
        <w:t>authorizing Boiler No. 7 to operate concurrently with Boiler Nos. 5 and 6 during transition period</w:t>
      </w:r>
      <w:r w:rsidRPr="00C509E5">
        <w:rPr>
          <w:sz w:val="22"/>
          <w:szCs w:val="22"/>
        </w:rPr>
        <w:t xml:space="preserve">, see TEPD for details.  </w:t>
      </w:r>
    </w:p>
    <w:p w14:paraId="12675F68" w14:textId="3D3ABC15" w:rsidR="00FF7B04" w:rsidRPr="00C509E5" w:rsidRDefault="00B316DB" w:rsidP="00975F11">
      <w:pPr>
        <w:pStyle w:val="ListParagraph"/>
        <w:numPr>
          <w:ilvl w:val="0"/>
          <w:numId w:val="4"/>
        </w:numPr>
        <w:spacing w:after="120"/>
        <w:contextualSpacing w:val="0"/>
        <w:rPr>
          <w:sz w:val="22"/>
          <w:szCs w:val="22"/>
          <w:u w:val="double"/>
        </w:rPr>
      </w:pPr>
      <w:r w:rsidRPr="00C509E5">
        <w:rPr>
          <w:sz w:val="22"/>
          <w:szCs w:val="22"/>
        </w:rPr>
        <w:t xml:space="preserve">Revised Condition </w:t>
      </w:r>
      <w:r w:rsidRPr="00C509E5">
        <w:rPr>
          <w:b/>
          <w:sz w:val="22"/>
          <w:szCs w:val="22"/>
        </w:rPr>
        <w:t>A.6</w:t>
      </w:r>
      <w:r w:rsidRPr="00C509E5">
        <w:rPr>
          <w:sz w:val="22"/>
          <w:szCs w:val="22"/>
        </w:rPr>
        <w:t xml:space="preserve"> </w:t>
      </w:r>
      <w:r w:rsidR="005A3362" w:rsidRPr="00C509E5">
        <w:rPr>
          <w:sz w:val="22"/>
          <w:szCs w:val="22"/>
        </w:rPr>
        <w:t>(</w:t>
      </w:r>
      <w:r w:rsidRPr="00C509E5">
        <w:rPr>
          <w:sz w:val="22"/>
          <w:szCs w:val="22"/>
        </w:rPr>
        <w:t>Visible Emissions</w:t>
      </w:r>
      <w:r w:rsidR="005A3362" w:rsidRPr="00C509E5">
        <w:rPr>
          <w:sz w:val="22"/>
          <w:szCs w:val="22"/>
        </w:rPr>
        <w:t>)</w:t>
      </w:r>
      <w:r w:rsidRPr="00C509E5">
        <w:rPr>
          <w:sz w:val="22"/>
          <w:szCs w:val="22"/>
        </w:rPr>
        <w:t xml:space="preserve"> by c</w:t>
      </w:r>
      <w:r w:rsidR="00B84EC1" w:rsidRPr="00C509E5">
        <w:rPr>
          <w:sz w:val="22"/>
          <w:szCs w:val="22"/>
        </w:rPr>
        <w:t>ombi</w:t>
      </w:r>
      <w:r w:rsidRPr="00C509E5">
        <w:rPr>
          <w:sz w:val="22"/>
          <w:szCs w:val="22"/>
        </w:rPr>
        <w:t>n</w:t>
      </w:r>
      <w:r w:rsidR="002B39AE" w:rsidRPr="00C509E5">
        <w:rPr>
          <w:sz w:val="22"/>
          <w:szCs w:val="22"/>
        </w:rPr>
        <w:t>in</w:t>
      </w:r>
      <w:r w:rsidRPr="00C509E5">
        <w:rPr>
          <w:sz w:val="22"/>
          <w:szCs w:val="22"/>
        </w:rPr>
        <w:t>g</w:t>
      </w:r>
      <w:r w:rsidR="00B84EC1" w:rsidRPr="00C509E5">
        <w:rPr>
          <w:sz w:val="22"/>
          <w:szCs w:val="22"/>
        </w:rPr>
        <w:t xml:space="preserve"> p</w:t>
      </w:r>
      <w:r w:rsidR="00FF7B04" w:rsidRPr="00C509E5">
        <w:rPr>
          <w:sz w:val="22"/>
          <w:szCs w:val="22"/>
        </w:rPr>
        <w:t xml:space="preserve">revious Conditions </w:t>
      </w:r>
      <w:r w:rsidR="00FF7B04" w:rsidRPr="00C509E5">
        <w:rPr>
          <w:b/>
          <w:sz w:val="22"/>
          <w:szCs w:val="22"/>
        </w:rPr>
        <w:t>A.7</w:t>
      </w:r>
      <w:r w:rsidR="00FF7B04" w:rsidRPr="00C509E5">
        <w:rPr>
          <w:sz w:val="22"/>
          <w:szCs w:val="22"/>
        </w:rPr>
        <w:t>. (Visible Emissions Standards – Backup Steam Boilers)</w:t>
      </w:r>
      <w:r w:rsidR="002B39AE" w:rsidRPr="00C509E5">
        <w:rPr>
          <w:sz w:val="22"/>
          <w:szCs w:val="22"/>
        </w:rPr>
        <w:t xml:space="preserve"> and</w:t>
      </w:r>
      <w:r w:rsidR="005C071F" w:rsidRPr="00C509E5">
        <w:rPr>
          <w:sz w:val="22"/>
          <w:szCs w:val="22"/>
        </w:rPr>
        <w:t xml:space="preserve"> </w:t>
      </w:r>
      <w:r w:rsidR="00FF7B04" w:rsidRPr="00C509E5">
        <w:rPr>
          <w:b/>
          <w:sz w:val="22"/>
          <w:szCs w:val="22"/>
        </w:rPr>
        <w:t>A.8.</w:t>
      </w:r>
      <w:r w:rsidR="00FF7B04" w:rsidRPr="00C509E5">
        <w:rPr>
          <w:sz w:val="22"/>
          <w:szCs w:val="22"/>
        </w:rPr>
        <w:t xml:space="preserve"> (Visible Emissions – Soot Blowing and Load Change)</w:t>
      </w:r>
      <w:r w:rsidR="002B39AE" w:rsidRPr="00C509E5">
        <w:rPr>
          <w:sz w:val="22"/>
          <w:szCs w:val="22"/>
        </w:rPr>
        <w:t>.</w:t>
      </w:r>
    </w:p>
    <w:p w14:paraId="62971F22" w14:textId="361C81F4" w:rsidR="002B39AE" w:rsidRPr="00C509E5" w:rsidRDefault="002B39AE" w:rsidP="00975F11">
      <w:pPr>
        <w:pStyle w:val="ListParagraph"/>
        <w:numPr>
          <w:ilvl w:val="0"/>
          <w:numId w:val="4"/>
        </w:numPr>
        <w:spacing w:after="120"/>
        <w:contextualSpacing w:val="0"/>
        <w:rPr>
          <w:sz w:val="22"/>
          <w:szCs w:val="22"/>
        </w:rPr>
      </w:pPr>
      <w:r w:rsidRPr="00C509E5">
        <w:rPr>
          <w:sz w:val="22"/>
          <w:szCs w:val="22"/>
        </w:rPr>
        <w:t xml:space="preserve">Combined and separated previous Conditions </w:t>
      </w:r>
      <w:r w:rsidRPr="00C509E5">
        <w:rPr>
          <w:b/>
          <w:sz w:val="22"/>
          <w:szCs w:val="22"/>
        </w:rPr>
        <w:t>A.9</w:t>
      </w:r>
      <w:r w:rsidRPr="00C509E5">
        <w:rPr>
          <w:sz w:val="22"/>
          <w:szCs w:val="22"/>
        </w:rPr>
        <w:t xml:space="preserve"> (PM) and </w:t>
      </w:r>
      <w:r w:rsidRPr="00C509E5">
        <w:rPr>
          <w:b/>
          <w:sz w:val="22"/>
          <w:szCs w:val="22"/>
        </w:rPr>
        <w:t>A.10</w:t>
      </w:r>
      <w:r w:rsidRPr="00C509E5">
        <w:rPr>
          <w:sz w:val="22"/>
          <w:szCs w:val="22"/>
        </w:rPr>
        <w:t xml:space="preserve"> (SO</w:t>
      </w:r>
      <w:r w:rsidRPr="00C509E5">
        <w:rPr>
          <w:sz w:val="22"/>
          <w:szCs w:val="22"/>
          <w:vertAlign w:val="subscript"/>
        </w:rPr>
        <w:t>2</w:t>
      </w:r>
      <w:r w:rsidRPr="00C509E5">
        <w:rPr>
          <w:sz w:val="22"/>
          <w:szCs w:val="22"/>
        </w:rPr>
        <w:t xml:space="preserve">) based on the applicability of the boiler for clarity.  </w:t>
      </w:r>
      <w:r w:rsidR="000C05AE" w:rsidRPr="00C509E5">
        <w:rPr>
          <w:sz w:val="22"/>
          <w:szCs w:val="22"/>
        </w:rPr>
        <w:t xml:space="preserve">Condition </w:t>
      </w:r>
      <w:r w:rsidR="000C05AE" w:rsidRPr="00C509E5">
        <w:rPr>
          <w:b/>
          <w:sz w:val="22"/>
          <w:szCs w:val="22"/>
        </w:rPr>
        <w:t>A.8</w:t>
      </w:r>
      <w:r w:rsidR="000C05AE" w:rsidRPr="00C509E5">
        <w:rPr>
          <w:sz w:val="22"/>
          <w:szCs w:val="22"/>
        </w:rPr>
        <w:t xml:space="preserve"> (PM and SO</w:t>
      </w:r>
      <w:r w:rsidR="000C05AE" w:rsidRPr="00C509E5">
        <w:rPr>
          <w:sz w:val="22"/>
          <w:szCs w:val="22"/>
          <w:vertAlign w:val="subscript"/>
        </w:rPr>
        <w:t>2</w:t>
      </w:r>
      <w:r w:rsidR="000C05AE" w:rsidRPr="00C509E5">
        <w:rPr>
          <w:sz w:val="22"/>
          <w:szCs w:val="22"/>
        </w:rPr>
        <w:t xml:space="preserve"> Emissions) is applicable to the Boiler No. 5, Condition </w:t>
      </w:r>
      <w:r w:rsidR="000C05AE" w:rsidRPr="00C509E5">
        <w:rPr>
          <w:b/>
          <w:sz w:val="22"/>
          <w:szCs w:val="22"/>
        </w:rPr>
        <w:t>A.9</w:t>
      </w:r>
      <w:r w:rsidR="000C05AE" w:rsidRPr="00C509E5">
        <w:rPr>
          <w:sz w:val="22"/>
          <w:szCs w:val="22"/>
        </w:rPr>
        <w:t xml:space="preserve"> (PM and SO</w:t>
      </w:r>
      <w:r w:rsidR="000C05AE" w:rsidRPr="00C509E5">
        <w:rPr>
          <w:sz w:val="22"/>
          <w:szCs w:val="22"/>
          <w:vertAlign w:val="subscript"/>
        </w:rPr>
        <w:t>2</w:t>
      </w:r>
      <w:r w:rsidR="000C05AE" w:rsidRPr="00C509E5">
        <w:rPr>
          <w:sz w:val="22"/>
          <w:szCs w:val="22"/>
        </w:rPr>
        <w:t xml:space="preserve"> Emissions) is applicable to the Boiler No. 6 and Condition </w:t>
      </w:r>
      <w:r w:rsidR="000C05AE" w:rsidRPr="00C509E5">
        <w:rPr>
          <w:b/>
          <w:sz w:val="22"/>
          <w:szCs w:val="22"/>
        </w:rPr>
        <w:t>A.11</w:t>
      </w:r>
      <w:r w:rsidR="000C05AE" w:rsidRPr="00C509E5">
        <w:rPr>
          <w:sz w:val="22"/>
          <w:szCs w:val="22"/>
        </w:rPr>
        <w:t xml:space="preserve"> (PM and SO</w:t>
      </w:r>
      <w:r w:rsidR="000C05AE" w:rsidRPr="00C509E5">
        <w:rPr>
          <w:sz w:val="22"/>
          <w:szCs w:val="22"/>
          <w:vertAlign w:val="subscript"/>
        </w:rPr>
        <w:t>2</w:t>
      </w:r>
      <w:r w:rsidR="000C05AE" w:rsidRPr="00C509E5">
        <w:rPr>
          <w:sz w:val="22"/>
          <w:szCs w:val="22"/>
        </w:rPr>
        <w:t xml:space="preserve"> Emissions) is applicable to the Boiler No. 7.</w:t>
      </w:r>
    </w:p>
    <w:p w14:paraId="7EB24F7E" w14:textId="30D0079E" w:rsidR="000C05AE" w:rsidRPr="00C509E5" w:rsidRDefault="000C05AE" w:rsidP="00975F11">
      <w:pPr>
        <w:pStyle w:val="ListParagraph"/>
        <w:numPr>
          <w:ilvl w:val="0"/>
          <w:numId w:val="4"/>
        </w:numPr>
        <w:spacing w:after="120"/>
        <w:contextualSpacing w:val="0"/>
        <w:rPr>
          <w:sz w:val="22"/>
          <w:szCs w:val="22"/>
        </w:rPr>
      </w:pPr>
      <w:r w:rsidRPr="00C509E5">
        <w:rPr>
          <w:sz w:val="22"/>
          <w:szCs w:val="22"/>
        </w:rPr>
        <w:t xml:space="preserve">Previous Condition </w:t>
      </w:r>
      <w:r w:rsidRPr="00C509E5">
        <w:rPr>
          <w:b/>
          <w:sz w:val="22"/>
          <w:szCs w:val="22"/>
        </w:rPr>
        <w:t>A.11</w:t>
      </w:r>
      <w:r w:rsidRPr="00C509E5">
        <w:rPr>
          <w:sz w:val="22"/>
          <w:szCs w:val="22"/>
        </w:rPr>
        <w:t xml:space="preserve"> (NO</w:t>
      </w:r>
      <w:r w:rsidRPr="00C509E5">
        <w:rPr>
          <w:sz w:val="22"/>
          <w:szCs w:val="22"/>
          <w:vertAlign w:val="subscript"/>
        </w:rPr>
        <w:t>X</w:t>
      </w:r>
      <w:r w:rsidRPr="00C509E5">
        <w:rPr>
          <w:sz w:val="22"/>
          <w:szCs w:val="22"/>
        </w:rPr>
        <w:t xml:space="preserve">) was renamed and moved to Condition </w:t>
      </w:r>
      <w:r w:rsidRPr="00C509E5">
        <w:rPr>
          <w:b/>
          <w:sz w:val="22"/>
          <w:szCs w:val="22"/>
        </w:rPr>
        <w:t>A.7</w:t>
      </w:r>
      <w:r w:rsidRPr="00C509E5">
        <w:rPr>
          <w:sz w:val="22"/>
          <w:szCs w:val="22"/>
        </w:rPr>
        <w:t xml:space="preserve"> (NO</w:t>
      </w:r>
      <w:r w:rsidRPr="00C509E5">
        <w:rPr>
          <w:sz w:val="22"/>
          <w:szCs w:val="22"/>
          <w:vertAlign w:val="subscript"/>
        </w:rPr>
        <w:t>X</w:t>
      </w:r>
      <w:r w:rsidRPr="00C509E5">
        <w:rPr>
          <w:sz w:val="22"/>
          <w:szCs w:val="22"/>
        </w:rPr>
        <w:t xml:space="preserve"> Emissions Cap).</w:t>
      </w:r>
    </w:p>
    <w:p w14:paraId="37C10E58" w14:textId="6BD3E400" w:rsidR="005D678C" w:rsidRPr="00C509E5" w:rsidRDefault="005D678C" w:rsidP="00975F11">
      <w:pPr>
        <w:pStyle w:val="ListParagraph"/>
        <w:numPr>
          <w:ilvl w:val="0"/>
          <w:numId w:val="4"/>
        </w:numPr>
        <w:spacing w:after="120"/>
        <w:contextualSpacing w:val="0"/>
        <w:rPr>
          <w:sz w:val="22"/>
          <w:szCs w:val="22"/>
        </w:rPr>
      </w:pPr>
      <w:r w:rsidRPr="00C509E5">
        <w:rPr>
          <w:sz w:val="22"/>
          <w:szCs w:val="22"/>
        </w:rPr>
        <w:t xml:space="preserve">Previous Condition </w:t>
      </w:r>
      <w:r w:rsidRPr="00C509E5">
        <w:rPr>
          <w:b/>
          <w:sz w:val="22"/>
          <w:szCs w:val="22"/>
        </w:rPr>
        <w:t>A.12</w:t>
      </w:r>
      <w:r w:rsidRPr="00C509E5">
        <w:rPr>
          <w:sz w:val="22"/>
          <w:szCs w:val="22"/>
        </w:rPr>
        <w:t xml:space="preserve"> (Emission Standards – Backup Steam Boiler No. 6)</w:t>
      </w:r>
      <w:r w:rsidR="003405D2" w:rsidRPr="00C509E5">
        <w:rPr>
          <w:sz w:val="22"/>
          <w:szCs w:val="22"/>
        </w:rPr>
        <w:t xml:space="preserve"> the table was separated into individual conditions.  In addition, Air Construction Permit No. 001001-022-AC revised the table to remove the NSPS Subpart Dc SO</w:t>
      </w:r>
      <w:r w:rsidR="003405D2" w:rsidRPr="00C509E5">
        <w:rPr>
          <w:sz w:val="22"/>
          <w:szCs w:val="22"/>
          <w:vertAlign w:val="subscript"/>
        </w:rPr>
        <w:t>2</w:t>
      </w:r>
      <w:r w:rsidR="003405D2" w:rsidRPr="00C509E5">
        <w:rPr>
          <w:sz w:val="22"/>
          <w:szCs w:val="22"/>
        </w:rPr>
        <w:t xml:space="preserve"> limit for fuel oil since the facility is demonstrating compliance with the alternative fuel oil sulfur limit</w:t>
      </w:r>
      <w:r w:rsidR="00995004" w:rsidRPr="00C509E5">
        <w:rPr>
          <w:sz w:val="22"/>
        </w:rPr>
        <w:t xml:space="preserve"> </w:t>
      </w:r>
      <w:r w:rsidR="00995004" w:rsidRPr="00C509E5">
        <w:rPr>
          <w:sz w:val="22"/>
          <w:szCs w:val="22"/>
        </w:rPr>
        <w:t>of 0.5%</w:t>
      </w:r>
      <w:r w:rsidR="003405D2" w:rsidRPr="00C509E5">
        <w:rPr>
          <w:sz w:val="22"/>
          <w:szCs w:val="22"/>
        </w:rPr>
        <w:t xml:space="preserve">. </w:t>
      </w:r>
    </w:p>
    <w:p w14:paraId="13989962" w14:textId="6C9B4FEF" w:rsidR="005A3362" w:rsidRPr="00C509E5" w:rsidRDefault="00F1281A" w:rsidP="00975F11">
      <w:pPr>
        <w:pStyle w:val="ListParagraph"/>
        <w:numPr>
          <w:ilvl w:val="0"/>
          <w:numId w:val="4"/>
        </w:numPr>
        <w:spacing w:after="120"/>
        <w:contextualSpacing w:val="0"/>
        <w:rPr>
          <w:sz w:val="22"/>
          <w:szCs w:val="22"/>
        </w:rPr>
      </w:pPr>
      <w:r w:rsidRPr="00C509E5">
        <w:rPr>
          <w:sz w:val="22"/>
          <w:szCs w:val="22"/>
        </w:rPr>
        <w:lastRenderedPageBreak/>
        <w:t>Relocat</w:t>
      </w:r>
      <w:r w:rsidR="005A3362" w:rsidRPr="00C509E5">
        <w:rPr>
          <w:sz w:val="22"/>
          <w:szCs w:val="22"/>
        </w:rPr>
        <w:t>ed</w:t>
      </w:r>
      <w:r w:rsidR="003B7517" w:rsidRPr="00C509E5">
        <w:rPr>
          <w:sz w:val="22"/>
          <w:szCs w:val="22"/>
        </w:rPr>
        <w:t xml:space="preserve"> previous</w:t>
      </w:r>
      <w:r w:rsidR="005A3362" w:rsidRPr="00C509E5">
        <w:rPr>
          <w:sz w:val="22"/>
          <w:szCs w:val="22"/>
        </w:rPr>
        <w:t xml:space="preserve"> Condition </w:t>
      </w:r>
      <w:r w:rsidR="005A3362" w:rsidRPr="00C509E5">
        <w:rPr>
          <w:b/>
          <w:sz w:val="22"/>
          <w:szCs w:val="22"/>
        </w:rPr>
        <w:t>A.13</w:t>
      </w:r>
      <w:r w:rsidR="005A3362" w:rsidRPr="00C509E5">
        <w:rPr>
          <w:sz w:val="22"/>
          <w:szCs w:val="22"/>
        </w:rPr>
        <w:t xml:space="preserve"> (NESHAP Subpart JJJJJJ Applicability for Boilers) </w:t>
      </w:r>
      <w:r w:rsidR="003B7517" w:rsidRPr="00C509E5">
        <w:rPr>
          <w:sz w:val="22"/>
          <w:szCs w:val="22"/>
        </w:rPr>
        <w:t xml:space="preserve">to Condition </w:t>
      </w:r>
      <w:r w:rsidR="003B7517" w:rsidRPr="00C509E5">
        <w:rPr>
          <w:b/>
          <w:sz w:val="22"/>
          <w:szCs w:val="22"/>
        </w:rPr>
        <w:t xml:space="preserve">A.28 </w:t>
      </w:r>
      <w:r w:rsidR="005A3362" w:rsidRPr="00C509E5">
        <w:rPr>
          <w:sz w:val="22"/>
          <w:szCs w:val="22"/>
        </w:rPr>
        <w:t xml:space="preserve">under other </w:t>
      </w:r>
      <w:r w:rsidR="00A50DF3" w:rsidRPr="00C509E5">
        <w:rPr>
          <w:sz w:val="22"/>
          <w:szCs w:val="22"/>
        </w:rPr>
        <w:t>requirements</w:t>
      </w:r>
      <w:r w:rsidR="005A3362" w:rsidRPr="00C509E5">
        <w:rPr>
          <w:sz w:val="22"/>
          <w:szCs w:val="22"/>
        </w:rPr>
        <w:t xml:space="preserve"> since the boilers are not subject to th</w:t>
      </w:r>
      <w:r w:rsidR="00A50DF3" w:rsidRPr="00C509E5">
        <w:rPr>
          <w:sz w:val="22"/>
          <w:szCs w:val="22"/>
        </w:rPr>
        <w:t>ese federal regulations.</w:t>
      </w:r>
    </w:p>
    <w:p w14:paraId="420D28D4" w14:textId="017A9CCF" w:rsidR="00ED0D52" w:rsidRPr="00C509E5" w:rsidRDefault="00A50DF3" w:rsidP="00975F11">
      <w:pPr>
        <w:pStyle w:val="ListParagraph"/>
        <w:numPr>
          <w:ilvl w:val="0"/>
          <w:numId w:val="4"/>
        </w:numPr>
        <w:spacing w:after="120"/>
        <w:contextualSpacing w:val="0"/>
        <w:rPr>
          <w:sz w:val="22"/>
          <w:u w:val="double"/>
        </w:rPr>
      </w:pPr>
      <w:r w:rsidRPr="00C509E5">
        <w:rPr>
          <w:sz w:val="22"/>
          <w:szCs w:val="22"/>
        </w:rPr>
        <w:t>R</w:t>
      </w:r>
      <w:r w:rsidR="00716BF5" w:rsidRPr="00C509E5">
        <w:rPr>
          <w:sz w:val="22"/>
          <w:szCs w:val="22"/>
        </w:rPr>
        <w:t xml:space="preserve">evised </w:t>
      </w:r>
      <w:r w:rsidR="0076550D" w:rsidRPr="00C509E5">
        <w:rPr>
          <w:sz w:val="22"/>
          <w:szCs w:val="22"/>
        </w:rPr>
        <w:t xml:space="preserve">Condition </w:t>
      </w:r>
      <w:r w:rsidR="00DC26FC" w:rsidRPr="00C509E5">
        <w:rPr>
          <w:b/>
          <w:sz w:val="22"/>
          <w:szCs w:val="22"/>
        </w:rPr>
        <w:t>A.1</w:t>
      </w:r>
      <w:r w:rsidR="00AB782C" w:rsidRPr="00C509E5">
        <w:rPr>
          <w:b/>
          <w:sz w:val="22"/>
          <w:szCs w:val="22"/>
        </w:rPr>
        <w:t>5</w:t>
      </w:r>
      <w:r w:rsidR="00DC26FC" w:rsidRPr="00C509E5">
        <w:rPr>
          <w:b/>
          <w:sz w:val="22"/>
          <w:szCs w:val="22"/>
        </w:rPr>
        <w:t>.</w:t>
      </w:r>
      <w:r w:rsidR="00515A5B" w:rsidRPr="00C509E5">
        <w:rPr>
          <w:sz w:val="22"/>
          <w:szCs w:val="22"/>
        </w:rPr>
        <w:t xml:space="preserve"> (Test Methods)</w:t>
      </w:r>
      <w:r w:rsidR="0076550D" w:rsidRPr="00C509E5">
        <w:rPr>
          <w:sz w:val="22"/>
          <w:szCs w:val="22"/>
        </w:rPr>
        <w:t>, previous</w:t>
      </w:r>
      <w:r w:rsidR="001146DA" w:rsidRPr="00C509E5">
        <w:rPr>
          <w:sz w:val="22"/>
          <w:szCs w:val="22"/>
        </w:rPr>
        <w:t>ly</w:t>
      </w:r>
      <w:r w:rsidR="0076550D" w:rsidRPr="00C509E5">
        <w:rPr>
          <w:sz w:val="22"/>
          <w:szCs w:val="22"/>
        </w:rPr>
        <w:t xml:space="preserve"> Condition </w:t>
      </w:r>
      <w:r w:rsidR="0076550D" w:rsidRPr="00C509E5">
        <w:rPr>
          <w:b/>
          <w:sz w:val="22"/>
          <w:szCs w:val="22"/>
        </w:rPr>
        <w:t>A.17</w:t>
      </w:r>
      <w:r w:rsidR="0076550D" w:rsidRPr="00C509E5">
        <w:rPr>
          <w:sz w:val="22"/>
          <w:szCs w:val="22"/>
        </w:rPr>
        <w:t>,</w:t>
      </w:r>
      <w:r w:rsidR="00716BF5" w:rsidRPr="00C509E5">
        <w:rPr>
          <w:sz w:val="22"/>
          <w:szCs w:val="22"/>
        </w:rPr>
        <w:t xml:space="preserve"> </w:t>
      </w:r>
      <w:r w:rsidR="0076550D" w:rsidRPr="00C509E5">
        <w:rPr>
          <w:sz w:val="22"/>
          <w:szCs w:val="22"/>
        </w:rPr>
        <w:t xml:space="preserve">by </w:t>
      </w:r>
      <w:r w:rsidR="003B7517" w:rsidRPr="00C509E5">
        <w:rPr>
          <w:sz w:val="22"/>
          <w:szCs w:val="22"/>
        </w:rPr>
        <w:t>updating the test methods per applicant request</w:t>
      </w:r>
      <w:r w:rsidR="00872BA3" w:rsidRPr="00C509E5">
        <w:rPr>
          <w:sz w:val="22"/>
          <w:szCs w:val="22"/>
        </w:rPr>
        <w:t>.</w:t>
      </w:r>
      <w:r w:rsidR="00ED0D52" w:rsidRPr="00C509E5">
        <w:rPr>
          <w:sz w:val="22"/>
          <w:szCs w:val="22"/>
        </w:rPr>
        <w:t xml:space="preserve">  </w:t>
      </w:r>
    </w:p>
    <w:p w14:paraId="45F85B99" w14:textId="7303AF64" w:rsidR="00716EE7" w:rsidRPr="00C509E5" w:rsidRDefault="00523F9E" w:rsidP="00975F11">
      <w:pPr>
        <w:pStyle w:val="ListParagraph"/>
        <w:numPr>
          <w:ilvl w:val="0"/>
          <w:numId w:val="4"/>
        </w:numPr>
        <w:spacing w:after="120"/>
        <w:contextualSpacing w:val="0"/>
        <w:rPr>
          <w:sz w:val="22"/>
          <w:szCs w:val="22"/>
        </w:rPr>
      </w:pPr>
      <w:bookmarkStart w:id="10" w:name="_Hlk15289455"/>
      <w:r w:rsidRPr="00C509E5">
        <w:rPr>
          <w:sz w:val="22"/>
          <w:szCs w:val="22"/>
        </w:rPr>
        <w:t>R</w:t>
      </w:r>
      <w:r w:rsidR="005562FD" w:rsidRPr="00C509E5">
        <w:rPr>
          <w:sz w:val="22"/>
          <w:szCs w:val="22"/>
        </w:rPr>
        <w:t xml:space="preserve">evised Condition </w:t>
      </w:r>
      <w:r w:rsidR="005562FD" w:rsidRPr="00C509E5">
        <w:rPr>
          <w:b/>
          <w:sz w:val="22"/>
          <w:szCs w:val="22"/>
        </w:rPr>
        <w:t>A.</w:t>
      </w:r>
      <w:r w:rsidR="00E17DF9" w:rsidRPr="00C509E5">
        <w:rPr>
          <w:b/>
          <w:sz w:val="22"/>
          <w:szCs w:val="22"/>
        </w:rPr>
        <w:t>1</w:t>
      </w:r>
      <w:r w:rsidR="00975F11" w:rsidRPr="00C509E5">
        <w:rPr>
          <w:b/>
          <w:sz w:val="22"/>
          <w:szCs w:val="22"/>
        </w:rPr>
        <w:t>7</w:t>
      </w:r>
      <w:r w:rsidR="000C4017" w:rsidRPr="00C509E5">
        <w:rPr>
          <w:sz w:val="22"/>
          <w:szCs w:val="22"/>
        </w:rPr>
        <w:t xml:space="preserve"> (</w:t>
      </w:r>
      <w:r w:rsidR="00716EE7" w:rsidRPr="00C509E5">
        <w:rPr>
          <w:sz w:val="22"/>
          <w:szCs w:val="22"/>
        </w:rPr>
        <w:t>Annual Compliance Tests</w:t>
      </w:r>
      <w:r w:rsidR="00A50DF3" w:rsidRPr="00C509E5">
        <w:rPr>
          <w:sz w:val="22"/>
          <w:szCs w:val="22"/>
        </w:rPr>
        <w:t>)</w:t>
      </w:r>
      <w:r w:rsidR="005562FD" w:rsidRPr="00C509E5">
        <w:rPr>
          <w:sz w:val="22"/>
          <w:szCs w:val="22"/>
        </w:rPr>
        <w:t xml:space="preserve"> previous</w:t>
      </w:r>
      <w:r w:rsidR="000C4017" w:rsidRPr="00C509E5">
        <w:rPr>
          <w:sz w:val="22"/>
          <w:szCs w:val="22"/>
        </w:rPr>
        <w:t>ly</w:t>
      </w:r>
      <w:r w:rsidR="005562FD" w:rsidRPr="00C509E5">
        <w:rPr>
          <w:sz w:val="22"/>
          <w:szCs w:val="22"/>
        </w:rPr>
        <w:t xml:space="preserve"> Condition </w:t>
      </w:r>
      <w:r w:rsidR="005562FD" w:rsidRPr="00C509E5">
        <w:rPr>
          <w:b/>
          <w:sz w:val="22"/>
          <w:szCs w:val="22"/>
        </w:rPr>
        <w:t>A.1</w:t>
      </w:r>
      <w:r w:rsidR="00A50DF3" w:rsidRPr="00C509E5">
        <w:rPr>
          <w:b/>
          <w:sz w:val="22"/>
          <w:szCs w:val="22"/>
        </w:rPr>
        <w:t>9</w:t>
      </w:r>
      <w:r w:rsidR="005562FD" w:rsidRPr="00C509E5">
        <w:rPr>
          <w:sz w:val="22"/>
          <w:szCs w:val="22"/>
        </w:rPr>
        <w:t xml:space="preserve">., </w:t>
      </w:r>
      <w:r w:rsidR="00716EE7" w:rsidRPr="00C509E5">
        <w:rPr>
          <w:sz w:val="22"/>
          <w:szCs w:val="22"/>
        </w:rPr>
        <w:t xml:space="preserve">to </w:t>
      </w:r>
      <w:r w:rsidR="00A50DF3" w:rsidRPr="00C509E5">
        <w:rPr>
          <w:sz w:val="22"/>
          <w:szCs w:val="22"/>
        </w:rPr>
        <w:t xml:space="preserve">clarify </w:t>
      </w:r>
      <w:r w:rsidR="007F75CE" w:rsidRPr="00C509E5">
        <w:rPr>
          <w:sz w:val="22"/>
          <w:szCs w:val="22"/>
        </w:rPr>
        <w:t>“</w:t>
      </w:r>
      <w:r w:rsidR="00A50DF3" w:rsidRPr="00C509E5">
        <w:rPr>
          <w:sz w:val="22"/>
          <w:szCs w:val="22"/>
        </w:rPr>
        <w:t>Steam Boiler Nos. 5 and 6 are required to do an annual visible emissions test when firing fuel oil if the boilers fire fuel oil for more than 400 hours/year</w:t>
      </w:r>
      <w:r w:rsidR="007F75CE" w:rsidRPr="00C509E5">
        <w:rPr>
          <w:sz w:val="22"/>
          <w:szCs w:val="22"/>
        </w:rPr>
        <w:t>”</w:t>
      </w:r>
      <w:r w:rsidR="005737A8" w:rsidRPr="00C509E5">
        <w:rPr>
          <w:sz w:val="22"/>
          <w:szCs w:val="22"/>
        </w:rPr>
        <w:t>.  The condition is revised as follows</w:t>
      </w:r>
      <w:bookmarkEnd w:id="10"/>
      <w:r w:rsidR="00547966" w:rsidRPr="00C509E5">
        <w:rPr>
          <w:sz w:val="22"/>
          <w:szCs w:val="22"/>
        </w:rPr>
        <w:t>:</w:t>
      </w:r>
    </w:p>
    <w:p w14:paraId="533D91B8" w14:textId="77777777" w:rsidR="00975F11" w:rsidRPr="00975F11" w:rsidRDefault="005737A8" w:rsidP="00BA434F">
      <w:pPr>
        <w:numPr>
          <w:ilvl w:val="0"/>
          <w:numId w:val="14"/>
        </w:numPr>
        <w:tabs>
          <w:tab w:val="clear" w:pos="1656"/>
          <w:tab w:val="left" w:pos="1080"/>
        </w:tabs>
        <w:spacing w:after="120"/>
        <w:ind w:left="720" w:hanging="360"/>
        <w:rPr>
          <w:i/>
          <w:sz w:val="22"/>
          <w:szCs w:val="22"/>
          <w:highlight w:val="yellow"/>
        </w:rPr>
      </w:pPr>
      <w:bookmarkStart w:id="11" w:name="_Ref445303809"/>
      <w:r w:rsidRPr="00E17DF9">
        <w:rPr>
          <w:sz w:val="22"/>
          <w:szCs w:val="22"/>
          <w:highlight w:val="yellow"/>
          <w:u w:val="single"/>
        </w:rPr>
        <w:t>Annual</w:t>
      </w:r>
      <w:r w:rsidRPr="00E17DF9">
        <w:rPr>
          <w:b/>
          <w:sz w:val="22"/>
          <w:szCs w:val="22"/>
          <w:highlight w:val="yellow"/>
          <w:u w:val="single"/>
        </w:rPr>
        <w:t xml:space="preserve"> </w:t>
      </w:r>
      <w:r w:rsidRPr="00E17DF9">
        <w:rPr>
          <w:sz w:val="22"/>
          <w:szCs w:val="22"/>
          <w:highlight w:val="yellow"/>
          <w:u w:val="single"/>
        </w:rPr>
        <w:t>Compliance Tests</w:t>
      </w:r>
      <w:r w:rsidRPr="00E17DF9">
        <w:rPr>
          <w:sz w:val="22"/>
          <w:szCs w:val="22"/>
          <w:highlight w:val="yellow"/>
        </w:rPr>
        <w:t xml:space="preserve">.  During each calendar year </w:t>
      </w:r>
      <w:r w:rsidR="00A61D83" w:rsidRPr="00E17DF9">
        <w:rPr>
          <w:sz w:val="22"/>
          <w:szCs w:val="22"/>
          <w:highlight w:val="yellow"/>
          <w:u w:val="double"/>
        </w:rPr>
        <w:t>(January 1</w:t>
      </w:r>
      <w:r w:rsidR="00A61D83" w:rsidRPr="00E17DF9">
        <w:rPr>
          <w:sz w:val="22"/>
          <w:szCs w:val="22"/>
          <w:highlight w:val="yellow"/>
          <w:u w:val="double"/>
          <w:vertAlign w:val="superscript"/>
        </w:rPr>
        <w:t>st</w:t>
      </w:r>
      <w:r w:rsidR="00A61D83" w:rsidRPr="00E17DF9">
        <w:rPr>
          <w:sz w:val="22"/>
          <w:szCs w:val="22"/>
          <w:highlight w:val="yellow"/>
          <w:u w:val="double"/>
        </w:rPr>
        <w:t xml:space="preserve"> to December 31</w:t>
      </w:r>
      <w:r w:rsidR="00A61D83" w:rsidRPr="00E17DF9">
        <w:rPr>
          <w:sz w:val="22"/>
          <w:szCs w:val="22"/>
          <w:highlight w:val="yellow"/>
          <w:u w:val="double"/>
          <w:vertAlign w:val="superscript"/>
        </w:rPr>
        <w:t>st</w:t>
      </w:r>
      <w:r w:rsidR="00A61D83" w:rsidRPr="00E17DF9">
        <w:rPr>
          <w:sz w:val="22"/>
          <w:szCs w:val="22"/>
          <w:highlight w:val="yellow"/>
          <w:u w:val="double"/>
        </w:rPr>
        <w:t>), Steam Boiler Nos. 5 and 6 shall be tested</w:t>
      </w:r>
      <w:r w:rsidR="00975F11">
        <w:rPr>
          <w:sz w:val="22"/>
          <w:szCs w:val="22"/>
          <w:highlight w:val="yellow"/>
          <w:u w:val="double"/>
        </w:rPr>
        <w:t>:</w:t>
      </w:r>
    </w:p>
    <w:p w14:paraId="366D5930" w14:textId="77777777" w:rsidR="00975F11" w:rsidRPr="00975F11" w:rsidRDefault="00975F11" w:rsidP="00975F11">
      <w:pPr>
        <w:pStyle w:val="ListParagraph"/>
        <w:numPr>
          <w:ilvl w:val="0"/>
          <w:numId w:val="15"/>
        </w:numPr>
        <w:spacing w:after="120"/>
        <w:rPr>
          <w:i/>
          <w:sz w:val="22"/>
          <w:szCs w:val="22"/>
          <w:highlight w:val="yellow"/>
        </w:rPr>
      </w:pPr>
      <w:r>
        <w:rPr>
          <w:sz w:val="22"/>
          <w:szCs w:val="22"/>
          <w:highlight w:val="yellow"/>
          <w:u w:val="double"/>
        </w:rPr>
        <w:t xml:space="preserve">Steam Boiler Nos. 5 and 6 shall be tested </w:t>
      </w:r>
      <w:r w:rsidR="00A61D83" w:rsidRPr="00975F11">
        <w:rPr>
          <w:sz w:val="22"/>
          <w:szCs w:val="22"/>
          <w:highlight w:val="yellow"/>
          <w:u w:val="double"/>
        </w:rPr>
        <w:t xml:space="preserve">to demonstrate compliance with the opacity limits in Condition </w:t>
      </w:r>
      <w:r w:rsidR="00A61D83" w:rsidRPr="00975F11">
        <w:rPr>
          <w:b/>
          <w:sz w:val="22"/>
          <w:szCs w:val="22"/>
          <w:highlight w:val="yellow"/>
          <w:u w:val="double"/>
        </w:rPr>
        <w:t>A.6.</w:t>
      </w:r>
      <w:r w:rsidR="00A61D83" w:rsidRPr="00975F11">
        <w:rPr>
          <w:sz w:val="22"/>
          <w:szCs w:val="22"/>
          <w:highlight w:val="yellow"/>
          <w:u w:val="double"/>
        </w:rPr>
        <w:t xml:space="preserve"> when firing fuel oil</w:t>
      </w:r>
      <w:r w:rsidR="001030A6" w:rsidRPr="00975F11">
        <w:rPr>
          <w:sz w:val="22"/>
          <w:szCs w:val="22"/>
          <w:highlight w:val="yellow"/>
          <w:u w:val="double"/>
        </w:rPr>
        <w:t>.</w:t>
      </w:r>
      <w:r w:rsidR="001030A6" w:rsidRPr="00975F11">
        <w:rPr>
          <w:szCs w:val="22"/>
          <w:highlight w:val="yellow"/>
          <w:u w:val="double"/>
        </w:rPr>
        <w:t xml:space="preserve">  </w:t>
      </w:r>
      <w:r w:rsidR="005737A8" w:rsidRPr="00975F11">
        <w:rPr>
          <w:strike/>
          <w:sz w:val="22"/>
          <w:szCs w:val="22"/>
          <w:highlight w:val="yellow"/>
        </w:rPr>
        <w:t xml:space="preserve">in which fuel oil usage exceeds 400 hours for Boiler No. 5 or No. 6 (003 or 008), that boiler shall be tested to demonstrate compliance with the emissions standards for </w:t>
      </w:r>
      <w:r w:rsidR="005737A8" w:rsidRPr="00975F11">
        <w:rPr>
          <w:caps/>
          <w:strike/>
          <w:sz w:val="22"/>
          <w:szCs w:val="22"/>
          <w:highlight w:val="yellow"/>
        </w:rPr>
        <w:t>VE</w:t>
      </w:r>
      <w:r w:rsidR="005737A8" w:rsidRPr="00975F11">
        <w:rPr>
          <w:strike/>
          <w:sz w:val="22"/>
          <w:szCs w:val="22"/>
          <w:highlight w:val="yellow"/>
        </w:rPr>
        <w:t>.</w:t>
      </w:r>
      <w:r w:rsidR="005737A8" w:rsidRPr="00975F11">
        <w:rPr>
          <w:sz w:val="22"/>
          <w:szCs w:val="22"/>
          <w:highlight w:val="yellow"/>
        </w:rPr>
        <w:t xml:space="preserve">  </w:t>
      </w:r>
      <w:r w:rsidR="00030E1F" w:rsidRPr="00975F11">
        <w:rPr>
          <w:sz w:val="22"/>
          <w:szCs w:val="22"/>
          <w:highlight w:val="yellow"/>
          <w:u w:val="double"/>
        </w:rPr>
        <w:t>The annual emissions tests are not required if the boiler(s) do not fire fuel oil for more than 400 hours during the calendar year, other than during startup</w:t>
      </w:r>
      <w:r w:rsidR="005737A8" w:rsidRPr="00975F11">
        <w:rPr>
          <w:sz w:val="22"/>
          <w:szCs w:val="22"/>
          <w:highlight w:val="yellow"/>
          <w:u w:val="double"/>
        </w:rPr>
        <w:t xml:space="preserve">.  </w:t>
      </w:r>
      <w:r w:rsidR="00030E1F" w:rsidRPr="00975F11">
        <w:rPr>
          <w:sz w:val="22"/>
          <w:szCs w:val="22"/>
          <w:highlight w:val="yellow"/>
          <w:u w:val="double"/>
        </w:rPr>
        <w:t xml:space="preserve">If the boiler(s) fires fuel oil for more than 400 hours during the calendar year, </w:t>
      </w:r>
      <w:r>
        <w:rPr>
          <w:sz w:val="22"/>
          <w:szCs w:val="22"/>
          <w:highlight w:val="yellow"/>
          <w:u w:val="double"/>
        </w:rPr>
        <w:t xml:space="preserve">other than during startup, </w:t>
      </w:r>
      <w:r w:rsidR="00030E1F" w:rsidRPr="00975F11">
        <w:rPr>
          <w:sz w:val="22"/>
          <w:szCs w:val="22"/>
          <w:highlight w:val="yellow"/>
          <w:u w:val="double"/>
        </w:rPr>
        <w:t xml:space="preserve">an emissions test shall be completed no later than 60 days after the boiler(s) exceeds the 400 hours, or by the end of the calendar, whichever is later.  </w:t>
      </w:r>
    </w:p>
    <w:p w14:paraId="46CB29E6" w14:textId="2C00FB89" w:rsidR="00975F11" w:rsidRPr="00975F11" w:rsidRDefault="00975F11" w:rsidP="00975F11">
      <w:pPr>
        <w:pStyle w:val="ListParagraph"/>
        <w:numPr>
          <w:ilvl w:val="0"/>
          <w:numId w:val="15"/>
        </w:numPr>
        <w:spacing w:after="120"/>
        <w:rPr>
          <w:i/>
          <w:sz w:val="22"/>
          <w:szCs w:val="22"/>
          <w:highlight w:val="yellow"/>
          <w:u w:val="double"/>
        </w:rPr>
      </w:pPr>
      <w:r w:rsidRPr="00975F11">
        <w:rPr>
          <w:sz w:val="22"/>
          <w:szCs w:val="22"/>
          <w:highlight w:val="yellow"/>
          <w:u w:val="double"/>
        </w:rPr>
        <w:t xml:space="preserve">Steam Boiler No. 7 is only authorized to burn natural gas and is not required to conduct an annual </w:t>
      </w:r>
      <w:r w:rsidR="003B7517">
        <w:rPr>
          <w:sz w:val="22"/>
          <w:szCs w:val="22"/>
          <w:highlight w:val="yellow"/>
          <w:u w:val="double"/>
        </w:rPr>
        <w:t>visible emissions</w:t>
      </w:r>
      <w:r w:rsidRPr="00975F11">
        <w:rPr>
          <w:sz w:val="22"/>
          <w:szCs w:val="22"/>
          <w:highlight w:val="yellow"/>
          <w:u w:val="double"/>
        </w:rPr>
        <w:t xml:space="preserve"> test.</w:t>
      </w:r>
    </w:p>
    <w:p w14:paraId="63DEDFDC" w14:textId="1C035471" w:rsidR="005F2C9A" w:rsidRPr="00975F11" w:rsidRDefault="005737A8" w:rsidP="003B7517">
      <w:pPr>
        <w:pStyle w:val="ListParagraph"/>
        <w:spacing w:after="120"/>
        <w:ind w:left="1138"/>
        <w:contextualSpacing w:val="0"/>
        <w:rPr>
          <w:i/>
          <w:sz w:val="22"/>
          <w:szCs w:val="22"/>
          <w:highlight w:val="yellow"/>
        </w:rPr>
      </w:pPr>
      <w:r w:rsidRPr="00975F11">
        <w:rPr>
          <w:strike/>
          <w:sz w:val="22"/>
          <w:szCs w:val="22"/>
          <w:highlight w:val="yellow"/>
        </w:rPr>
        <w:t xml:space="preserve">Compliance with the liquid fuel sulfur limit shall be demonstrated through fuel sampling as specified in Specific Condition </w:t>
      </w:r>
      <w:r w:rsidR="00494DA9" w:rsidRPr="00975F11">
        <w:rPr>
          <w:b/>
          <w:strike/>
          <w:sz w:val="22"/>
          <w:highlight w:val="yellow"/>
        </w:rPr>
        <w:t>A.6.</w:t>
      </w:r>
      <w:r w:rsidR="00494DA9" w:rsidRPr="00975F11">
        <w:rPr>
          <w:strike/>
          <w:sz w:val="22"/>
          <w:highlight w:val="yellow"/>
        </w:rPr>
        <w:t xml:space="preserve"> </w:t>
      </w:r>
      <w:r w:rsidRPr="00975F11">
        <w:rPr>
          <w:strike/>
          <w:sz w:val="22"/>
          <w:szCs w:val="22"/>
          <w:highlight w:val="yellow"/>
        </w:rPr>
        <w:t>and the submission of an annual report detailing the results of the samples from the previous year.  Annual VE compliance tests are not required for Boiler No. 7 since this boiler only fires natural gas.</w:t>
      </w:r>
      <w:r w:rsidRPr="00975F11">
        <w:rPr>
          <w:sz w:val="22"/>
          <w:szCs w:val="22"/>
          <w:highlight w:val="yellow"/>
        </w:rPr>
        <w:t xml:space="preserve">  [</w:t>
      </w:r>
      <w:r w:rsidRPr="00975F11">
        <w:rPr>
          <w:strike/>
          <w:sz w:val="22"/>
          <w:szCs w:val="22"/>
          <w:highlight w:val="yellow"/>
        </w:rPr>
        <w:t>Permit Nos. 0010001-018-AC and 1010001-020-AC, Specific Condition 3.A.11; Rules 62-213.440 and 62-297.310(8)(a)5.e, F.A.C.</w:t>
      </w:r>
      <w:r w:rsidR="00030E1F" w:rsidRPr="00975F11">
        <w:rPr>
          <w:sz w:val="22"/>
          <w:szCs w:val="22"/>
          <w:highlight w:val="yellow"/>
        </w:rPr>
        <w:t xml:space="preserve"> </w:t>
      </w:r>
      <w:r w:rsidR="00030E1F" w:rsidRPr="00975F11">
        <w:rPr>
          <w:sz w:val="22"/>
          <w:szCs w:val="22"/>
          <w:highlight w:val="yellow"/>
          <w:u w:val="double"/>
        </w:rPr>
        <w:t>Rule 62-297.310(8) &amp; (8)(a)5.e, F.A.C.; and Permit Nos. 0010001-018-AC and 0010001-020-AC</w:t>
      </w:r>
      <w:r w:rsidRPr="00975F11">
        <w:rPr>
          <w:sz w:val="22"/>
          <w:szCs w:val="22"/>
          <w:highlight w:val="yellow"/>
        </w:rPr>
        <w:t>]</w:t>
      </w:r>
      <w:bookmarkEnd w:id="11"/>
      <w:r w:rsidR="005F2C9A" w:rsidRPr="00975F11">
        <w:rPr>
          <w:i/>
          <w:spacing w:val="-2"/>
          <w:sz w:val="22"/>
          <w:szCs w:val="22"/>
          <w:highlight w:val="yellow"/>
        </w:rPr>
        <w:t xml:space="preserve"> </w:t>
      </w:r>
    </w:p>
    <w:p w14:paraId="3833B13C" w14:textId="393B0DC2" w:rsidR="005B2098" w:rsidRPr="00C509E5" w:rsidRDefault="00523F9E" w:rsidP="00975F11">
      <w:pPr>
        <w:pStyle w:val="ListParagraph"/>
        <w:numPr>
          <w:ilvl w:val="0"/>
          <w:numId w:val="4"/>
        </w:numPr>
        <w:spacing w:after="120"/>
        <w:contextualSpacing w:val="0"/>
        <w:rPr>
          <w:spacing w:val="-2"/>
          <w:sz w:val="22"/>
          <w:szCs w:val="22"/>
        </w:rPr>
      </w:pPr>
      <w:r w:rsidRPr="00C509E5">
        <w:rPr>
          <w:sz w:val="22"/>
          <w:szCs w:val="22"/>
        </w:rPr>
        <w:t>R</w:t>
      </w:r>
      <w:r w:rsidR="00C578F7" w:rsidRPr="00C509E5">
        <w:rPr>
          <w:sz w:val="22"/>
          <w:szCs w:val="22"/>
        </w:rPr>
        <w:t xml:space="preserve">evised </w:t>
      </w:r>
      <w:r w:rsidR="009850BF" w:rsidRPr="00C509E5">
        <w:rPr>
          <w:sz w:val="22"/>
          <w:szCs w:val="22"/>
        </w:rPr>
        <w:t xml:space="preserve">Condition </w:t>
      </w:r>
      <w:r w:rsidR="009850BF" w:rsidRPr="00C509E5">
        <w:rPr>
          <w:b/>
          <w:sz w:val="22"/>
          <w:szCs w:val="22"/>
        </w:rPr>
        <w:t>A.1</w:t>
      </w:r>
      <w:r w:rsidR="00AB782C" w:rsidRPr="00C509E5">
        <w:rPr>
          <w:b/>
          <w:sz w:val="22"/>
          <w:szCs w:val="22"/>
        </w:rPr>
        <w:t>8</w:t>
      </w:r>
      <w:r w:rsidR="009850BF" w:rsidRPr="00C509E5">
        <w:rPr>
          <w:b/>
          <w:sz w:val="22"/>
          <w:szCs w:val="22"/>
        </w:rPr>
        <w:t>.</w:t>
      </w:r>
      <w:r w:rsidR="009850BF" w:rsidRPr="00C509E5">
        <w:rPr>
          <w:sz w:val="22"/>
          <w:szCs w:val="22"/>
        </w:rPr>
        <w:t xml:space="preserve"> (Compliance Tests Prior to Renewal)</w:t>
      </w:r>
      <w:r w:rsidR="00DA3F0D" w:rsidRPr="00C509E5">
        <w:rPr>
          <w:sz w:val="22"/>
          <w:szCs w:val="22"/>
        </w:rPr>
        <w:t xml:space="preserve">, previously Condition </w:t>
      </w:r>
      <w:r w:rsidR="00DA3F0D" w:rsidRPr="00C509E5">
        <w:rPr>
          <w:b/>
          <w:sz w:val="22"/>
          <w:szCs w:val="22"/>
        </w:rPr>
        <w:t>A.20</w:t>
      </w:r>
      <w:r w:rsidR="00DA3F0D" w:rsidRPr="00C509E5">
        <w:rPr>
          <w:sz w:val="22"/>
          <w:szCs w:val="22"/>
        </w:rPr>
        <w:t>,</w:t>
      </w:r>
      <w:r w:rsidR="009850BF" w:rsidRPr="00C509E5">
        <w:rPr>
          <w:sz w:val="22"/>
          <w:szCs w:val="22"/>
        </w:rPr>
        <w:t xml:space="preserve"> </w:t>
      </w:r>
      <w:r w:rsidR="00547966" w:rsidRPr="00C509E5">
        <w:rPr>
          <w:sz w:val="22"/>
          <w:szCs w:val="22"/>
        </w:rPr>
        <w:t>for clarity</w:t>
      </w:r>
      <w:r w:rsidR="004D147F" w:rsidRPr="00C509E5">
        <w:rPr>
          <w:sz w:val="22"/>
          <w:szCs w:val="22"/>
        </w:rPr>
        <w:t>.</w:t>
      </w:r>
      <w:r w:rsidR="00EC68D0" w:rsidRPr="00C509E5">
        <w:rPr>
          <w:sz w:val="22"/>
          <w:szCs w:val="22"/>
        </w:rPr>
        <w:t xml:space="preserve">  </w:t>
      </w:r>
      <w:r w:rsidR="00D66AAA" w:rsidRPr="00C509E5">
        <w:rPr>
          <w:sz w:val="22"/>
          <w:szCs w:val="22"/>
        </w:rPr>
        <w:t>The condition is revised as follows</w:t>
      </w:r>
      <w:r w:rsidR="00547966" w:rsidRPr="00C509E5">
        <w:rPr>
          <w:sz w:val="22"/>
          <w:szCs w:val="22"/>
        </w:rPr>
        <w:t>:</w:t>
      </w:r>
    </w:p>
    <w:p w14:paraId="76D5DBC2" w14:textId="46E40A96" w:rsidR="002E43FA" w:rsidRPr="00B01034" w:rsidRDefault="002E43FA" w:rsidP="00BA434F">
      <w:pPr>
        <w:numPr>
          <w:ilvl w:val="0"/>
          <w:numId w:val="14"/>
        </w:numPr>
        <w:tabs>
          <w:tab w:val="clear" w:pos="1656"/>
          <w:tab w:val="left" w:pos="1080"/>
        </w:tabs>
        <w:spacing w:after="120"/>
        <w:ind w:left="720" w:hanging="360"/>
        <w:rPr>
          <w:sz w:val="22"/>
          <w:szCs w:val="22"/>
        </w:rPr>
      </w:pPr>
      <w:bookmarkStart w:id="12" w:name="_Ref512935845"/>
      <w:r w:rsidRPr="00B01034">
        <w:rPr>
          <w:sz w:val="22"/>
          <w:szCs w:val="22"/>
          <w:u w:val="single"/>
        </w:rPr>
        <w:t>Compliance Tests Prior to Renewal</w:t>
      </w:r>
      <w:r w:rsidRPr="00B01034">
        <w:rPr>
          <w:sz w:val="22"/>
          <w:szCs w:val="22"/>
        </w:rPr>
        <w:t xml:space="preserve">.  </w:t>
      </w:r>
      <w:r w:rsidR="00C578F7" w:rsidRPr="00C578F7">
        <w:rPr>
          <w:sz w:val="22"/>
          <w:szCs w:val="22"/>
          <w:highlight w:val="yellow"/>
          <w:u w:val="double"/>
        </w:rPr>
        <w:t xml:space="preserve">Except as provided in subparagraph 62-297.310(8)(b)3., F.A.C. </w:t>
      </w:r>
      <w:r w:rsidR="00C578F7" w:rsidRPr="008A7A8F">
        <w:rPr>
          <w:sz w:val="22"/>
          <w:szCs w:val="22"/>
          <w:highlight w:val="yellow"/>
          <w:u w:val="double"/>
        </w:rPr>
        <w:t xml:space="preserve">(see condition </w:t>
      </w:r>
      <w:r w:rsidR="00C578F7" w:rsidRPr="008A7A8F">
        <w:rPr>
          <w:b/>
          <w:sz w:val="22"/>
          <w:szCs w:val="22"/>
          <w:highlight w:val="yellow"/>
          <w:u w:val="double"/>
        </w:rPr>
        <w:t>TR7.b.(3)</w:t>
      </w:r>
      <w:r w:rsidR="00C578F7" w:rsidRPr="008A7A8F">
        <w:rPr>
          <w:sz w:val="22"/>
          <w:szCs w:val="22"/>
          <w:highlight w:val="yellow"/>
          <w:u w:val="double"/>
        </w:rPr>
        <w:t xml:space="preserve"> in Appendix TR – Facility-wide Testing Requirements), in addition to the annual compliance tests specified above, compliance tests shall also be performed on Steam Boiler No. 6 for NO</w:t>
      </w:r>
      <w:r w:rsidR="00C578F7" w:rsidRPr="008A7A8F">
        <w:rPr>
          <w:sz w:val="22"/>
          <w:szCs w:val="22"/>
          <w:highlight w:val="yellow"/>
          <w:u w:val="double"/>
          <w:vertAlign w:val="subscript"/>
        </w:rPr>
        <w:t>X</w:t>
      </w:r>
      <w:r w:rsidR="00C578F7" w:rsidRPr="008A7A8F">
        <w:rPr>
          <w:sz w:val="22"/>
          <w:szCs w:val="22"/>
          <w:highlight w:val="yellow"/>
          <w:u w:val="double"/>
        </w:rPr>
        <w:t xml:space="preserve"> prior to obtaining a renewed operation permit to demonstrate compliance with the emission limits in Specific Condition</w:t>
      </w:r>
      <w:r w:rsidR="00547966" w:rsidRPr="008A7A8F">
        <w:rPr>
          <w:b/>
          <w:sz w:val="22"/>
          <w:szCs w:val="22"/>
          <w:highlight w:val="yellow"/>
          <w:u w:val="double"/>
        </w:rPr>
        <w:t xml:space="preserve"> A.1</w:t>
      </w:r>
      <w:r w:rsidR="00305541" w:rsidRPr="008A7A8F">
        <w:rPr>
          <w:b/>
          <w:sz w:val="22"/>
          <w:szCs w:val="22"/>
          <w:highlight w:val="yellow"/>
          <w:u w:val="double"/>
        </w:rPr>
        <w:t>0</w:t>
      </w:r>
      <w:r w:rsidR="00C578F7" w:rsidRPr="008A7A8F">
        <w:rPr>
          <w:sz w:val="22"/>
          <w:szCs w:val="22"/>
          <w:highlight w:val="yellow"/>
          <w:u w:val="double"/>
        </w:rPr>
        <w:t>, and to re-establish the boiler’s NO</w:t>
      </w:r>
      <w:r w:rsidR="00C578F7" w:rsidRPr="008A7A8F">
        <w:rPr>
          <w:sz w:val="22"/>
          <w:szCs w:val="22"/>
          <w:highlight w:val="yellow"/>
          <w:u w:val="double"/>
          <w:vertAlign w:val="subscript"/>
        </w:rPr>
        <w:t>X</w:t>
      </w:r>
      <w:r w:rsidR="00C578F7" w:rsidRPr="008A7A8F">
        <w:rPr>
          <w:sz w:val="22"/>
          <w:szCs w:val="22"/>
          <w:highlight w:val="yellow"/>
          <w:u w:val="double"/>
        </w:rPr>
        <w:t xml:space="preserve"> emission factors used to comply with the NO</w:t>
      </w:r>
      <w:r w:rsidR="00C578F7" w:rsidRPr="008A7A8F">
        <w:rPr>
          <w:sz w:val="22"/>
          <w:szCs w:val="22"/>
          <w:highlight w:val="yellow"/>
          <w:u w:val="double"/>
          <w:vertAlign w:val="subscript"/>
        </w:rPr>
        <w:t>X</w:t>
      </w:r>
      <w:r w:rsidR="00C578F7" w:rsidRPr="008A7A8F">
        <w:rPr>
          <w:sz w:val="22"/>
          <w:szCs w:val="22"/>
          <w:highlight w:val="yellow"/>
          <w:u w:val="double"/>
        </w:rPr>
        <w:t xml:space="preserve"> emissions cap in Condit</w:t>
      </w:r>
      <w:r w:rsidR="00EB382D" w:rsidRPr="008A7A8F">
        <w:rPr>
          <w:sz w:val="22"/>
          <w:szCs w:val="22"/>
          <w:highlight w:val="yellow"/>
          <w:u w:val="double"/>
        </w:rPr>
        <w:t xml:space="preserve">ion </w:t>
      </w:r>
      <w:r w:rsidR="00EB382D" w:rsidRPr="008A7A8F">
        <w:rPr>
          <w:b/>
          <w:sz w:val="22"/>
          <w:szCs w:val="22"/>
          <w:highlight w:val="yellow"/>
          <w:u w:val="double"/>
        </w:rPr>
        <w:t>FW10</w:t>
      </w:r>
      <w:r w:rsidR="00C578F7" w:rsidRPr="008A7A8F">
        <w:rPr>
          <w:sz w:val="22"/>
          <w:szCs w:val="22"/>
          <w:highlight w:val="yellow"/>
          <w:u w:val="double"/>
        </w:rPr>
        <w:t xml:space="preserve">.  </w:t>
      </w:r>
      <w:r w:rsidR="00C578F7" w:rsidRPr="00C578F7">
        <w:rPr>
          <w:sz w:val="22"/>
          <w:szCs w:val="22"/>
          <w:highlight w:val="yellow"/>
          <w:u w:val="double"/>
        </w:rPr>
        <w:t xml:space="preserve">The emissions tests shall not be required for each fuel-specific limit, natural gas or fuel oil, provided that </w:t>
      </w:r>
      <w:r w:rsidR="00EB382D">
        <w:rPr>
          <w:sz w:val="22"/>
          <w:szCs w:val="22"/>
          <w:highlight w:val="yellow"/>
          <w:u w:val="double"/>
        </w:rPr>
        <w:t xml:space="preserve">for </w:t>
      </w:r>
      <w:r w:rsidR="00C578F7" w:rsidRPr="00C578F7">
        <w:rPr>
          <w:sz w:val="22"/>
          <w:szCs w:val="22"/>
          <w:highlight w:val="yellow"/>
          <w:u w:val="double"/>
        </w:rPr>
        <w:t>the previous 5-year period, the fuel was not burned for more than 400 hours, other than during startup, during each calendar year included in the five-year period.  The first time the boiler burns natural gas or fuel oil for more than 400 hours during any calendar year, an emissions test for that fuel must be completed within 60 days, or by the end of that calendar year, whichever is later.</w:t>
      </w:r>
      <w:r w:rsidR="008A7A8F">
        <w:rPr>
          <w:sz w:val="22"/>
          <w:szCs w:val="22"/>
          <w:highlight w:val="yellow"/>
          <w:u w:val="double"/>
        </w:rPr>
        <w:t xml:space="preserve">  </w:t>
      </w:r>
      <w:r w:rsidRPr="00C578F7">
        <w:rPr>
          <w:strike/>
          <w:sz w:val="22"/>
          <w:szCs w:val="22"/>
          <w:highlight w:val="yellow"/>
        </w:rPr>
        <w:t xml:space="preserve">Compliance tests shall be performed for </w:t>
      </w:r>
      <w:r w:rsidRPr="00C578F7">
        <w:rPr>
          <w:b/>
          <w:strike/>
          <w:sz w:val="22"/>
          <w:szCs w:val="22"/>
          <w:highlight w:val="yellow"/>
        </w:rPr>
        <w:t>VE</w:t>
      </w:r>
      <w:r w:rsidRPr="00C578F7">
        <w:rPr>
          <w:strike/>
          <w:sz w:val="22"/>
          <w:szCs w:val="22"/>
          <w:highlight w:val="yellow"/>
        </w:rPr>
        <w:t xml:space="preserve"> for natural gas operation</w:t>
      </w:r>
      <w:r w:rsidRPr="00C578F7">
        <w:rPr>
          <w:b/>
          <w:strike/>
          <w:sz w:val="22"/>
          <w:szCs w:val="22"/>
          <w:highlight w:val="yellow"/>
        </w:rPr>
        <w:t xml:space="preserve"> </w:t>
      </w:r>
      <w:r w:rsidRPr="00C578F7">
        <w:rPr>
          <w:strike/>
          <w:sz w:val="22"/>
          <w:szCs w:val="22"/>
          <w:highlight w:val="yellow"/>
        </w:rPr>
        <w:t xml:space="preserve">prior to obtaining a renewed operating permit for Boiler No. 5 and No. 6 to demonstrate compliance with the emission limits in Specific Conditions </w:t>
      </w:r>
      <w:r w:rsidR="00152013" w:rsidRPr="0003441E">
        <w:rPr>
          <w:b/>
          <w:strike/>
          <w:sz w:val="22"/>
          <w:szCs w:val="22"/>
          <w:highlight w:val="yellow"/>
        </w:rPr>
        <w:t>A.7</w:t>
      </w:r>
      <w:r w:rsidR="0003441E" w:rsidRPr="0003441E">
        <w:rPr>
          <w:b/>
          <w:strike/>
          <w:sz w:val="22"/>
          <w:szCs w:val="22"/>
          <w:highlight w:val="yellow"/>
        </w:rPr>
        <w:t>.</w:t>
      </w:r>
      <w:r w:rsidR="0003441E">
        <w:rPr>
          <w:strike/>
          <w:sz w:val="22"/>
          <w:szCs w:val="22"/>
          <w:highlight w:val="yellow"/>
        </w:rPr>
        <w:t>,</w:t>
      </w:r>
      <w:r w:rsidR="0003441E">
        <w:rPr>
          <w:b/>
          <w:strike/>
          <w:sz w:val="22"/>
          <w:szCs w:val="22"/>
          <w:highlight w:val="yellow"/>
        </w:rPr>
        <w:t xml:space="preserve"> A.8.</w:t>
      </w:r>
      <w:r w:rsidRPr="00C578F7">
        <w:rPr>
          <w:b/>
          <w:strike/>
          <w:sz w:val="22"/>
          <w:szCs w:val="22"/>
          <w:highlight w:val="yellow"/>
        </w:rPr>
        <w:t xml:space="preserve"> </w:t>
      </w:r>
      <w:r w:rsidRPr="00C578F7">
        <w:rPr>
          <w:strike/>
          <w:sz w:val="22"/>
          <w:szCs w:val="22"/>
          <w:highlight w:val="yellow"/>
        </w:rPr>
        <w:t>and</w:t>
      </w:r>
      <w:r w:rsidRPr="00C578F7">
        <w:rPr>
          <w:b/>
          <w:strike/>
          <w:sz w:val="22"/>
          <w:szCs w:val="22"/>
          <w:highlight w:val="yellow"/>
        </w:rPr>
        <w:t xml:space="preserve"> </w:t>
      </w:r>
      <w:r w:rsidR="0003441E" w:rsidRPr="0003441E">
        <w:rPr>
          <w:b/>
          <w:strike/>
          <w:sz w:val="22"/>
          <w:szCs w:val="22"/>
          <w:highlight w:val="yellow"/>
        </w:rPr>
        <w:t>A.12</w:t>
      </w:r>
      <w:r w:rsidRPr="00C578F7">
        <w:rPr>
          <w:strike/>
          <w:sz w:val="22"/>
          <w:szCs w:val="22"/>
          <w:highlight w:val="yellow"/>
        </w:rPr>
        <w:t>.</w:t>
      </w:r>
      <w:r w:rsidRPr="00C578F7">
        <w:rPr>
          <w:b/>
          <w:strike/>
          <w:sz w:val="22"/>
          <w:szCs w:val="22"/>
          <w:highlight w:val="yellow"/>
        </w:rPr>
        <w:t xml:space="preserve">  </w:t>
      </w:r>
      <w:r w:rsidRPr="00C578F7">
        <w:rPr>
          <w:strike/>
          <w:sz w:val="22"/>
          <w:szCs w:val="22"/>
          <w:highlight w:val="yellow"/>
        </w:rPr>
        <w:t>VE testing on fuel oil is not required for Title V renewal.  Boiler No. 6 shall be tested to demonstrate compliance with the natural gas NO</w:t>
      </w:r>
      <w:r w:rsidRPr="00C578F7">
        <w:rPr>
          <w:strike/>
          <w:sz w:val="22"/>
          <w:szCs w:val="22"/>
          <w:highlight w:val="yellow"/>
          <w:vertAlign w:val="subscript"/>
        </w:rPr>
        <w:t>X</w:t>
      </w:r>
      <w:r w:rsidRPr="00C578F7">
        <w:rPr>
          <w:strike/>
          <w:sz w:val="22"/>
          <w:szCs w:val="22"/>
          <w:highlight w:val="yellow"/>
        </w:rPr>
        <w:t xml:space="preserve"> standard in Specific Condition </w:t>
      </w:r>
      <w:r w:rsidRPr="00C578F7">
        <w:rPr>
          <w:strike/>
          <w:sz w:val="22"/>
          <w:szCs w:val="22"/>
          <w:highlight w:val="yellow"/>
        </w:rPr>
        <w:fldChar w:fldCharType="begin"/>
      </w:r>
      <w:r w:rsidRPr="00C578F7">
        <w:rPr>
          <w:b/>
          <w:strike/>
          <w:sz w:val="22"/>
          <w:szCs w:val="22"/>
          <w:highlight w:val="yellow"/>
        </w:rPr>
        <w:instrText xml:space="preserve"> REF _Ref445200566 \r \h  \* MERGEFORMAT </w:instrText>
      </w:r>
      <w:r w:rsidRPr="00C578F7">
        <w:rPr>
          <w:strike/>
          <w:sz w:val="22"/>
          <w:szCs w:val="22"/>
          <w:highlight w:val="yellow"/>
        </w:rPr>
      </w:r>
      <w:r w:rsidRPr="00C578F7">
        <w:rPr>
          <w:strike/>
          <w:sz w:val="22"/>
          <w:szCs w:val="22"/>
          <w:highlight w:val="yellow"/>
        </w:rPr>
        <w:fldChar w:fldCharType="separate"/>
      </w:r>
      <w:r w:rsidR="00EB382D">
        <w:rPr>
          <w:b/>
          <w:bCs/>
          <w:strike/>
          <w:sz w:val="22"/>
          <w:szCs w:val="22"/>
          <w:highlight w:val="yellow"/>
        </w:rPr>
        <w:t>A.12</w:t>
      </w:r>
      <w:r w:rsidR="00BA4919">
        <w:rPr>
          <w:b/>
          <w:bCs/>
          <w:strike/>
          <w:sz w:val="22"/>
          <w:szCs w:val="22"/>
          <w:highlight w:val="yellow"/>
        </w:rPr>
        <w:t>.</w:t>
      </w:r>
      <w:r w:rsidRPr="00C578F7">
        <w:rPr>
          <w:strike/>
          <w:sz w:val="22"/>
          <w:szCs w:val="22"/>
          <w:highlight w:val="yellow"/>
        </w:rPr>
        <w:fldChar w:fldCharType="end"/>
      </w:r>
      <w:r w:rsidRPr="00C578F7">
        <w:rPr>
          <w:strike/>
          <w:sz w:val="22"/>
          <w:szCs w:val="22"/>
          <w:highlight w:val="yellow"/>
        </w:rPr>
        <w:t>, and re-establish the boiler’s NO</w:t>
      </w:r>
      <w:r w:rsidRPr="00C578F7">
        <w:rPr>
          <w:strike/>
          <w:sz w:val="22"/>
          <w:szCs w:val="22"/>
          <w:highlight w:val="yellow"/>
          <w:vertAlign w:val="subscript"/>
        </w:rPr>
        <w:t>X</w:t>
      </w:r>
      <w:r w:rsidRPr="00C578F7">
        <w:rPr>
          <w:strike/>
          <w:sz w:val="22"/>
          <w:szCs w:val="22"/>
          <w:highlight w:val="yellow"/>
        </w:rPr>
        <w:t xml:space="preserve"> natural gas emission factor, prior to each renewal of the facility’s Title V operation permit.  VE compliance tests prior to permit renewal are not required for Boiler No. 7 since this boiler only fires natural gas.  Boiler No. 6 shall be tested to demonstrate compliance with the NO</w:t>
      </w:r>
      <w:r w:rsidRPr="00C578F7">
        <w:rPr>
          <w:strike/>
          <w:sz w:val="22"/>
          <w:szCs w:val="22"/>
          <w:highlight w:val="yellow"/>
          <w:vertAlign w:val="subscript"/>
        </w:rPr>
        <w:t>X</w:t>
      </w:r>
      <w:r w:rsidRPr="00C578F7">
        <w:rPr>
          <w:strike/>
          <w:sz w:val="22"/>
          <w:szCs w:val="22"/>
          <w:highlight w:val="yellow"/>
        </w:rPr>
        <w:t xml:space="preserve"> standard for oil, and re-establish the boiler’s NO</w:t>
      </w:r>
      <w:r w:rsidRPr="00C578F7">
        <w:rPr>
          <w:strike/>
          <w:sz w:val="22"/>
          <w:szCs w:val="22"/>
          <w:highlight w:val="yellow"/>
          <w:vertAlign w:val="subscript"/>
        </w:rPr>
        <w:t>X</w:t>
      </w:r>
      <w:r w:rsidRPr="00C578F7">
        <w:rPr>
          <w:strike/>
          <w:sz w:val="22"/>
          <w:szCs w:val="22"/>
          <w:highlight w:val="yellow"/>
        </w:rPr>
        <w:t xml:space="preserve"> fuel oil emission factor, prior to renewal of the facility’s Title V operation permit if the boiler was operated on oil for more than 400 hours in any individual year since the previous Title V permit renewal.  Compliance with the liquid fuel sulfur limit contained in Specific Condition </w:t>
      </w:r>
      <w:r w:rsidRPr="00C578F7">
        <w:rPr>
          <w:strike/>
          <w:sz w:val="22"/>
          <w:szCs w:val="22"/>
          <w:highlight w:val="yellow"/>
        </w:rPr>
        <w:fldChar w:fldCharType="begin"/>
      </w:r>
      <w:r w:rsidRPr="00C578F7">
        <w:rPr>
          <w:b/>
          <w:strike/>
          <w:sz w:val="22"/>
          <w:szCs w:val="22"/>
          <w:highlight w:val="yellow"/>
        </w:rPr>
        <w:instrText xml:space="preserve"> REF _Ref445806790 \r \h  \* MERGEFORMAT </w:instrText>
      </w:r>
      <w:r w:rsidRPr="00C578F7">
        <w:rPr>
          <w:strike/>
          <w:sz w:val="22"/>
          <w:szCs w:val="22"/>
          <w:highlight w:val="yellow"/>
        </w:rPr>
      </w:r>
      <w:r w:rsidRPr="00C578F7">
        <w:rPr>
          <w:strike/>
          <w:sz w:val="22"/>
          <w:szCs w:val="22"/>
          <w:highlight w:val="yellow"/>
        </w:rPr>
        <w:fldChar w:fldCharType="separate"/>
      </w:r>
      <w:r w:rsidR="00BA4919">
        <w:rPr>
          <w:b/>
          <w:strike/>
          <w:sz w:val="22"/>
          <w:szCs w:val="22"/>
          <w:highlight w:val="yellow"/>
        </w:rPr>
        <w:t>a</w:t>
      </w:r>
      <w:r w:rsidRPr="00C578F7">
        <w:rPr>
          <w:strike/>
          <w:sz w:val="22"/>
          <w:szCs w:val="22"/>
          <w:highlight w:val="yellow"/>
        </w:rPr>
        <w:fldChar w:fldCharType="end"/>
      </w:r>
      <w:r w:rsidRPr="00C578F7">
        <w:rPr>
          <w:strike/>
          <w:sz w:val="22"/>
          <w:szCs w:val="22"/>
          <w:highlight w:val="yellow"/>
        </w:rPr>
        <w:t xml:space="preserve">. shall be demonstrated through fuel sampling as specified in Specific Condition </w:t>
      </w:r>
      <w:r w:rsidR="00547966" w:rsidRPr="00547966">
        <w:rPr>
          <w:b/>
          <w:strike/>
          <w:sz w:val="22"/>
          <w:szCs w:val="22"/>
          <w:highlight w:val="yellow"/>
        </w:rPr>
        <w:t>A.23</w:t>
      </w:r>
      <w:r w:rsidR="00547966">
        <w:rPr>
          <w:strike/>
          <w:sz w:val="22"/>
          <w:szCs w:val="22"/>
          <w:highlight w:val="yellow"/>
        </w:rPr>
        <w:t xml:space="preserve"> </w:t>
      </w:r>
      <w:r w:rsidRPr="00C578F7">
        <w:rPr>
          <w:strike/>
          <w:sz w:val="22"/>
          <w:szCs w:val="22"/>
          <w:highlight w:val="yellow"/>
        </w:rPr>
        <w:t xml:space="preserve">and the submission of an annual report detailing the results of the </w:t>
      </w:r>
      <w:r w:rsidRPr="00C578F7">
        <w:rPr>
          <w:strike/>
          <w:sz w:val="22"/>
          <w:szCs w:val="22"/>
          <w:highlight w:val="yellow"/>
        </w:rPr>
        <w:lastRenderedPageBreak/>
        <w:t>samples from the previous year.</w:t>
      </w:r>
      <w:r w:rsidRPr="00B01034">
        <w:rPr>
          <w:sz w:val="22"/>
          <w:szCs w:val="22"/>
        </w:rPr>
        <w:t xml:space="preserve">  [</w:t>
      </w:r>
      <w:r w:rsidRPr="00C578F7">
        <w:rPr>
          <w:strike/>
          <w:sz w:val="22"/>
          <w:szCs w:val="22"/>
          <w:highlight w:val="yellow"/>
        </w:rPr>
        <w:t>Permit Nos. 0010001-018-AC and 0010001-020-AC, Specific Condition 3.A.11</w:t>
      </w:r>
      <w:r w:rsidRPr="00B01034">
        <w:rPr>
          <w:sz w:val="22"/>
          <w:szCs w:val="22"/>
        </w:rPr>
        <w:t xml:space="preserve">; Rules 62-210.300(2)(a), </w:t>
      </w:r>
      <w:r w:rsidRPr="00C578F7">
        <w:rPr>
          <w:strike/>
          <w:sz w:val="22"/>
          <w:szCs w:val="22"/>
          <w:highlight w:val="yellow"/>
        </w:rPr>
        <w:t>62-213.440</w:t>
      </w:r>
      <w:r w:rsidRPr="00B01034">
        <w:rPr>
          <w:sz w:val="22"/>
          <w:szCs w:val="22"/>
        </w:rPr>
        <w:t xml:space="preserve"> and 62-297.310(8)(b).3.d, F.A.C.</w:t>
      </w:r>
      <w:r w:rsidR="00C578F7">
        <w:rPr>
          <w:sz w:val="22"/>
          <w:szCs w:val="22"/>
        </w:rPr>
        <w:t xml:space="preserve">; </w:t>
      </w:r>
      <w:r w:rsidR="00C578F7" w:rsidRPr="00C578F7">
        <w:rPr>
          <w:sz w:val="22"/>
          <w:szCs w:val="22"/>
          <w:highlight w:val="yellow"/>
          <w:u w:val="double"/>
        </w:rPr>
        <w:t>and Permit No. 0010001-018-AC</w:t>
      </w:r>
      <w:r w:rsidRPr="00B01034">
        <w:rPr>
          <w:sz w:val="22"/>
          <w:szCs w:val="22"/>
        </w:rPr>
        <w:t>]</w:t>
      </w:r>
      <w:bookmarkEnd w:id="12"/>
    </w:p>
    <w:p w14:paraId="413E62E6" w14:textId="7BAF07CC" w:rsidR="00BD7309" w:rsidRPr="00C578F7" w:rsidRDefault="002E43FA" w:rsidP="002033A4">
      <w:pPr>
        <w:spacing w:after="120"/>
        <w:ind w:left="360"/>
        <w:rPr>
          <w:i/>
          <w:strike/>
          <w:sz w:val="22"/>
          <w:szCs w:val="22"/>
        </w:rPr>
      </w:pPr>
      <w:r w:rsidRPr="00C578F7">
        <w:rPr>
          <w:i/>
          <w:strike/>
          <w:sz w:val="22"/>
          <w:szCs w:val="22"/>
          <w:highlight w:val="yellow"/>
        </w:rPr>
        <w:t>{Permitting note:  The permittee may petition the Department to remove the requirement for NO</w:t>
      </w:r>
      <w:r w:rsidRPr="00C578F7">
        <w:rPr>
          <w:i/>
          <w:strike/>
          <w:sz w:val="22"/>
          <w:szCs w:val="22"/>
          <w:highlight w:val="yellow"/>
          <w:vertAlign w:val="subscript"/>
        </w:rPr>
        <w:t>X</w:t>
      </w:r>
      <w:r w:rsidRPr="00C578F7">
        <w:rPr>
          <w:i/>
          <w:strike/>
          <w:sz w:val="22"/>
          <w:szCs w:val="22"/>
          <w:highlight w:val="yellow"/>
        </w:rPr>
        <w:t xml:space="preserve"> testing if testing shows that actual NO</w:t>
      </w:r>
      <w:r w:rsidRPr="00C578F7">
        <w:rPr>
          <w:i/>
          <w:strike/>
          <w:sz w:val="22"/>
          <w:szCs w:val="22"/>
          <w:highlight w:val="yellow"/>
          <w:vertAlign w:val="subscript"/>
        </w:rPr>
        <w:t>X</w:t>
      </w:r>
      <w:r w:rsidRPr="00C578F7">
        <w:rPr>
          <w:i/>
          <w:strike/>
          <w:sz w:val="22"/>
          <w:szCs w:val="22"/>
          <w:highlight w:val="yellow"/>
        </w:rPr>
        <w:t xml:space="preserve"> emissions are less than the standard in Specific Condition </w:t>
      </w:r>
      <w:r w:rsidRPr="00C578F7">
        <w:rPr>
          <w:b/>
          <w:i/>
          <w:strike/>
          <w:sz w:val="22"/>
          <w:szCs w:val="22"/>
          <w:highlight w:val="yellow"/>
        </w:rPr>
        <w:fldChar w:fldCharType="begin"/>
      </w:r>
      <w:r w:rsidRPr="00C578F7">
        <w:rPr>
          <w:b/>
          <w:i/>
          <w:strike/>
          <w:sz w:val="22"/>
          <w:szCs w:val="22"/>
          <w:highlight w:val="yellow"/>
        </w:rPr>
        <w:instrText xml:space="preserve"> REF _Ref445200566 \r \h  \* MERGEFORMAT </w:instrText>
      </w:r>
      <w:r w:rsidRPr="00C578F7">
        <w:rPr>
          <w:b/>
          <w:i/>
          <w:strike/>
          <w:sz w:val="22"/>
          <w:szCs w:val="22"/>
          <w:highlight w:val="yellow"/>
        </w:rPr>
      </w:r>
      <w:r w:rsidRPr="00C578F7">
        <w:rPr>
          <w:b/>
          <w:i/>
          <w:strike/>
          <w:sz w:val="22"/>
          <w:szCs w:val="22"/>
          <w:highlight w:val="yellow"/>
        </w:rPr>
        <w:fldChar w:fldCharType="separate"/>
      </w:r>
      <w:r w:rsidR="00BA4919">
        <w:rPr>
          <w:bCs/>
          <w:i/>
          <w:strike/>
          <w:sz w:val="22"/>
          <w:szCs w:val="22"/>
          <w:highlight w:val="yellow"/>
        </w:rPr>
        <w:t>Error! Reference source not found.</w:t>
      </w:r>
      <w:r w:rsidRPr="00C578F7">
        <w:rPr>
          <w:b/>
          <w:i/>
          <w:strike/>
          <w:sz w:val="22"/>
          <w:szCs w:val="22"/>
          <w:highlight w:val="yellow"/>
        </w:rPr>
        <w:fldChar w:fldCharType="end"/>
      </w:r>
      <w:r w:rsidRPr="00C578F7">
        <w:rPr>
          <w:i/>
          <w:strike/>
          <w:sz w:val="22"/>
          <w:szCs w:val="22"/>
          <w:highlight w:val="yellow"/>
        </w:rPr>
        <w:t>.  However, the Department is under no obligation to change this testing requirement.}</w:t>
      </w:r>
    </w:p>
    <w:p w14:paraId="32231F18" w14:textId="6A035751" w:rsidR="005B2098" w:rsidRPr="00C509E5" w:rsidRDefault="00547966" w:rsidP="00975F11">
      <w:pPr>
        <w:pStyle w:val="ListParagraph"/>
        <w:numPr>
          <w:ilvl w:val="0"/>
          <w:numId w:val="4"/>
        </w:numPr>
        <w:spacing w:after="120"/>
        <w:contextualSpacing w:val="0"/>
        <w:rPr>
          <w:sz w:val="22"/>
          <w:szCs w:val="22"/>
        </w:rPr>
      </w:pPr>
      <w:r w:rsidRPr="00C509E5">
        <w:rPr>
          <w:sz w:val="22"/>
          <w:szCs w:val="22"/>
        </w:rPr>
        <w:t>Removed</w:t>
      </w:r>
      <w:r w:rsidR="00A94E55" w:rsidRPr="00C509E5">
        <w:rPr>
          <w:sz w:val="22"/>
          <w:szCs w:val="22"/>
        </w:rPr>
        <w:t xml:space="preserve"> </w:t>
      </w:r>
      <w:r w:rsidR="0058426D" w:rsidRPr="00C509E5">
        <w:rPr>
          <w:sz w:val="22"/>
          <w:szCs w:val="22"/>
        </w:rPr>
        <w:t xml:space="preserve">Condition </w:t>
      </w:r>
      <w:r w:rsidR="0058426D" w:rsidRPr="00C509E5">
        <w:rPr>
          <w:b/>
          <w:sz w:val="22"/>
          <w:szCs w:val="22"/>
        </w:rPr>
        <w:t>A.21</w:t>
      </w:r>
      <w:r w:rsidR="002C4BC6" w:rsidRPr="00C509E5">
        <w:rPr>
          <w:b/>
          <w:sz w:val="22"/>
          <w:szCs w:val="22"/>
        </w:rPr>
        <w:t>.</w:t>
      </w:r>
      <w:r w:rsidR="0058426D" w:rsidRPr="00C509E5">
        <w:rPr>
          <w:sz w:val="22"/>
          <w:szCs w:val="22"/>
        </w:rPr>
        <w:t xml:space="preserve"> (</w:t>
      </w:r>
      <w:r w:rsidR="003658E3" w:rsidRPr="00C509E5">
        <w:rPr>
          <w:sz w:val="22"/>
          <w:szCs w:val="22"/>
        </w:rPr>
        <w:t>Visible Emissions</w:t>
      </w:r>
      <w:r w:rsidR="0058426D" w:rsidRPr="00C509E5">
        <w:rPr>
          <w:sz w:val="22"/>
          <w:szCs w:val="22"/>
        </w:rPr>
        <w:t xml:space="preserve">) </w:t>
      </w:r>
      <w:r w:rsidRPr="00C509E5">
        <w:rPr>
          <w:sz w:val="22"/>
          <w:szCs w:val="22"/>
        </w:rPr>
        <w:t xml:space="preserve">and </w:t>
      </w:r>
      <w:r w:rsidRPr="00C509E5">
        <w:rPr>
          <w:b/>
          <w:sz w:val="22"/>
          <w:szCs w:val="22"/>
        </w:rPr>
        <w:t>A.22</w:t>
      </w:r>
      <w:r w:rsidRPr="00C509E5">
        <w:rPr>
          <w:sz w:val="22"/>
          <w:szCs w:val="22"/>
        </w:rPr>
        <w:t xml:space="preserve"> (NO</w:t>
      </w:r>
      <w:r w:rsidRPr="00C509E5">
        <w:rPr>
          <w:sz w:val="22"/>
          <w:szCs w:val="22"/>
          <w:vertAlign w:val="subscript"/>
        </w:rPr>
        <w:t>X</w:t>
      </w:r>
      <w:r w:rsidRPr="00C509E5">
        <w:rPr>
          <w:sz w:val="22"/>
          <w:szCs w:val="22"/>
        </w:rPr>
        <w:t xml:space="preserve">) </w:t>
      </w:r>
      <w:r w:rsidR="00845335" w:rsidRPr="00C509E5">
        <w:rPr>
          <w:sz w:val="22"/>
          <w:szCs w:val="22"/>
        </w:rPr>
        <w:t>becaus</w:t>
      </w:r>
      <w:r w:rsidRPr="00C509E5">
        <w:rPr>
          <w:sz w:val="22"/>
          <w:szCs w:val="22"/>
        </w:rPr>
        <w:t xml:space="preserve">e </w:t>
      </w:r>
      <w:r w:rsidR="0035747F" w:rsidRPr="00C509E5">
        <w:rPr>
          <w:sz w:val="22"/>
          <w:szCs w:val="22"/>
        </w:rPr>
        <w:t>these conditions are in duplicate form</w:t>
      </w:r>
      <w:r w:rsidRPr="00C509E5">
        <w:rPr>
          <w:sz w:val="22"/>
          <w:szCs w:val="22"/>
        </w:rPr>
        <w:t xml:space="preserve">.  The </w:t>
      </w:r>
      <w:r w:rsidR="0035747F" w:rsidRPr="00C509E5">
        <w:rPr>
          <w:sz w:val="22"/>
          <w:szCs w:val="22"/>
        </w:rPr>
        <w:t xml:space="preserve">applicable </w:t>
      </w:r>
      <w:r w:rsidRPr="00C509E5">
        <w:rPr>
          <w:sz w:val="22"/>
          <w:szCs w:val="22"/>
        </w:rPr>
        <w:t>test method</w:t>
      </w:r>
      <w:r w:rsidR="0035747F" w:rsidRPr="00C509E5">
        <w:rPr>
          <w:sz w:val="22"/>
          <w:szCs w:val="22"/>
        </w:rPr>
        <w:t>s</w:t>
      </w:r>
      <w:r w:rsidRPr="00C509E5">
        <w:rPr>
          <w:sz w:val="22"/>
          <w:szCs w:val="22"/>
        </w:rPr>
        <w:t xml:space="preserve"> </w:t>
      </w:r>
      <w:r w:rsidR="0035747F" w:rsidRPr="00C509E5">
        <w:rPr>
          <w:sz w:val="22"/>
          <w:szCs w:val="22"/>
        </w:rPr>
        <w:t>are</w:t>
      </w:r>
      <w:r w:rsidRPr="00C509E5">
        <w:rPr>
          <w:sz w:val="22"/>
          <w:szCs w:val="22"/>
        </w:rPr>
        <w:t xml:space="preserve"> in Condition </w:t>
      </w:r>
      <w:r w:rsidRPr="00C509E5">
        <w:rPr>
          <w:b/>
          <w:sz w:val="22"/>
          <w:szCs w:val="22"/>
        </w:rPr>
        <w:t>A1</w:t>
      </w:r>
      <w:r w:rsidR="00BA434F" w:rsidRPr="00C509E5">
        <w:rPr>
          <w:b/>
          <w:sz w:val="22"/>
          <w:szCs w:val="22"/>
        </w:rPr>
        <w:t>5</w:t>
      </w:r>
      <w:r w:rsidRPr="00C509E5">
        <w:rPr>
          <w:sz w:val="22"/>
          <w:szCs w:val="22"/>
        </w:rPr>
        <w:t xml:space="preserve"> (Test Methods)</w:t>
      </w:r>
      <w:r w:rsidR="00B63348" w:rsidRPr="00C509E5">
        <w:rPr>
          <w:sz w:val="22"/>
          <w:szCs w:val="22"/>
        </w:rPr>
        <w:t>.</w:t>
      </w:r>
      <w:r w:rsidR="00DA3F0D" w:rsidRPr="00C509E5">
        <w:rPr>
          <w:sz w:val="22"/>
          <w:szCs w:val="22"/>
        </w:rPr>
        <w:t xml:space="preserve">  In addition, a portion of Condition </w:t>
      </w:r>
      <w:r w:rsidR="00DA3F0D" w:rsidRPr="00C509E5">
        <w:rPr>
          <w:b/>
          <w:sz w:val="22"/>
          <w:szCs w:val="22"/>
        </w:rPr>
        <w:t>A.22.</w:t>
      </w:r>
      <w:r w:rsidR="00DA3F0D" w:rsidRPr="00C509E5">
        <w:rPr>
          <w:sz w:val="22"/>
          <w:szCs w:val="22"/>
        </w:rPr>
        <w:t xml:space="preserve"> (NO</w:t>
      </w:r>
      <w:r w:rsidR="00DA3F0D" w:rsidRPr="00C509E5">
        <w:rPr>
          <w:sz w:val="22"/>
          <w:szCs w:val="22"/>
          <w:vertAlign w:val="subscript"/>
        </w:rPr>
        <w:t>X</w:t>
      </w:r>
      <w:r w:rsidR="00DA3F0D" w:rsidRPr="00C509E5">
        <w:rPr>
          <w:sz w:val="22"/>
          <w:szCs w:val="22"/>
        </w:rPr>
        <w:t xml:space="preserve">) was combined with Condition </w:t>
      </w:r>
      <w:r w:rsidR="00DA3F0D" w:rsidRPr="00C509E5">
        <w:rPr>
          <w:b/>
          <w:sz w:val="22"/>
          <w:szCs w:val="22"/>
        </w:rPr>
        <w:t xml:space="preserve">A.18. </w:t>
      </w:r>
      <w:r w:rsidR="00DA3F0D" w:rsidRPr="00C509E5">
        <w:rPr>
          <w:sz w:val="22"/>
          <w:szCs w:val="22"/>
        </w:rPr>
        <w:t xml:space="preserve">(Compliance Tests Prior to Renewal), previously Condition </w:t>
      </w:r>
      <w:r w:rsidR="00DA3F0D" w:rsidRPr="00C509E5">
        <w:rPr>
          <w:b/>
          <w:sz w:val="22"/>
          <w:szCs w:val="22"/>
        </w:rPr>
        <w:t>A.20.</w:t>
      </w:r>
      <w:r w:rsidR="00DA3F0D" w:rsidRPr="00C509E5">
        <w:rPr>
          <w:sz w:val="22"/>
          <w:szCs w:val="22"/>
        </w:rPr>
        <w:t xml:space="preserve"> </w:t>
      </w:r>
    </w:p>
    <w:p w14:paraId="49BB0BF2" w14:textId="1A338F96" w:rsidR="0050287A" w:rsidRPr="00C509E5" w:rsidRDefault="00C378FB" w:rsidP="00975F11">
      <w:pPr>
        <w:pStyle w:val="ListParagraph"/>
        <w:numPr>
          <w:ilvl w:val="0"/>
          <w:numId w:val="4"/>
        </w:numPr>
        <w:spacing w:after="120"/>
        <w:contextualSpacing w:val="0"/>
        <w:rPr>
          <w:sz w:val="22"/>
          <w:szCs w:val="22"/>
        </w:rPr>
      </w:pPr>
      <w:r w:rsidRPr="00C509E5">
        <w:rPr>
          <w:sz w:val="22"/>
          <w:szCs w:val="22"/>
        </w:rPr>
        <w:t>Revised</w:t>
      </w:r>
      <w:r w:rsidR="00EB71E0" w:rsidRPr="00C509E5">
        <w:rPr>
          <w:sz w:val="22"/>
          <w:szCs w:val="22"/>
        </w:rPr>
        <w:t xml:space="preserve"> </w:t>
      </w:r>
      <w:r w:rsidR="009018A7" w:rsidRPr="00C509E5">
        <w:rPr>
          <w:sz w:val="22"/>
          <w:szCs w:val="22"/>
        </w:rPr>
        <w:t xml:space="preserve">Condition </w:t>
      </w:r>
      <w:r w:rsidR="009018A7" w:rsidRPr="00C509E5">
        <w:rPr>
          <w:b/>
          <w:sz w:val="22"/>
          <w:szCs w:val="22"/>
        </w:rPr>
        <w:t>A.2</w:t>
      </w:r>
      <w:r w:rsidR="00DA3F0D" w:rsidRPr="00C509E5">
        <w:rPr>
          <w:b/>
          <w:sz w:val="22"/>
          <w:szCs w:val="22"/>
        </w:rPr>
        <w:t>0</w:t>
      </w:r>
      <w:r w:rsidR="009018A7" w:rsidRPr="00C509E5">
        <w:rPr>
          <w:sz w:val="22"/>
          <w:szCs w:val="22"/>
        </w:rPr>
        <w:t xml:space="preserve"> </w:t>
      </w:r>
      <w:r w:rsidR="009B48DF" w:rsidRPr="00C509E5">
        <w:rPr>
          <w:sz w:val="22"/>
          <w:szCs w:val="22"/>
        </w:rPr>
        <w:t>(</w:t>
      </w:r>
      <w:r w:rsidR="009018A7" w:rsidRPr="00C509E5">
        <w:rPr>
          <w:sz w:val="22"/>
          <w:szCs w:val="22"/>
        </w:rPr>
        <w:t xml:space="preserve">Fuel </w:t>
      </w:r>
      <w:r w:rsidRPr="00C509E5">
        <w:rPr>
          <w:sz w:val="22"/>
          <w:szCs w:val="22"/>
        </w:rPr>
        <w:t>Sulfur Content)</w:t>
      </w:r>
      <w:r w:rsidR="00EB06B7" w:rsidRPr="00C509E5">
        <w:rPr>
          <w:sz w:val="22"/>
          <w:szCs w:val="22"/>
        </w:rPr>
        <w:t xml:space="preserve"> </w:t>
      </w:r>
      <w:r w:rsidR="008E0846" w:rsidRPr="00C509E5">
        <w:rPr>
          <w:sz w:val="22"/>
          <w:szCs w:val="22"/>
        </w:rPr>
        <w:t>p</w:t>
      </w:r>
      <w:r w:rsidR="0050287A" w:rsidRPr="00C509E5">
        <w:rPr>
          <w:sz w:val="22"/>
          <w:szCs w:val="22"/>
        </w:rPr>
        <w:t>revious</w:t>
      </w:r>
      <w:r w:rsidR="009B48DF" w:rsidRPr="00C509E5">
        <w:rPr>
          <w:sz w:val="22"/>
          <w:szCs w:val="22"/>
        </w:rPr>
        <w:t>ly</w:t>
      </w:r>
      <w:r w:rsidR="0050287A" w:rsidRPr="00C509E5">
        <w:rPr>
          <w:sz w:val="22"/>
          <w:szCs w:val="22"/>
        </w:rPr>
        <w:t xml:space="preserve"> Condition </w:t>
      </w:r>
      <w:r w:rsidR="0050287A" w:rsidRPr="00C509E5">
        <w:rPr>
          <w:b/>
          <w:sz w:val="22"/>
          <w:szCs w:val="22"/>
        </w:rPr>
        <w:t>A.23.</w:t>
      </w:r>
      <w:r w:rsidR="007813AE" w:rsidRPr="00C509E5">
        <w:rPr>
          <w:sz w:val="22"/>
          <w:szCs w:val="22"/>
        </w:rPr>
        <w:t xml:space="preserve"> </w:t>
      </w:r>
      <w:r w:rsidR="00670C58" w:rsidRPr="00C509E5">
        <w:rPr>
          <w:sz w:val="22"/>
          <w:szCs w:val="22"/>
        </w:rPr>
        <w:t>(</w:t>
      </w:r>
      <w:r w:rsidRPr="00C509E5">
        <w:rPr>
          <w:sz w:val="22"/>
          <w:szCs w:val="22"/>
        </w:rPr>
        <w:t>SO</w:t>
      </w:r>
      <w:r w:rsidRPr="00C509E5">
        <w:rPr>
          <w:sz w:val="22"/>
          <w:szCs w:val="22"/>
          <w:vertAlign w:val="subscript"/>
        </w:rPr>
        <w:t>2</w:t>
      </w:r>
      <w:r w:rsidR="00670C58" w:rsidRPr="00C509E5">
        <w:rPr>
          <w:sz w:val="22"/>
          <w:szCs w:val="22"/>
        </w:rPr>
        <w:t xml:space="preserve"> – Sulfur Content)</w:t>
      </w:r>
      <w:r w:rsidR="00D22E14" w:rsidRPr="00C509E5">
        <w:rPr>
          <w:sz w:val="22"/>
          <w:szCs w:val="22"/>
        </w:rPr>
        <w:t xml:space="preserve"> t</w:t>
      </w:r>
      <w:r w:rsidRPr="00C509E5">
        <w:rPr>
          <w:sz w:val="22"/>
          <w:szCs w:val="22"/>
        </w:rPr>
        <w:t xml:space="preserve">o clarify </w:t>
      </w:r>
      <w:r w:rsidR="00C43ED4" w:rsidRPr="00C509E5">
        <w:rPr>
          <w:sz w:val="22"/>
          <w:szCs w:val="22"/>
        </w:rPr>
        <w:t xml:space="preserve">the applicable requirements of NSPS Subpart Dc.  </w:t>
      </w:r>
      <w:r w:rsidR="00613556" w:rsidRPr="00C509E5">
        <w:rPr>
          <w:sz w:val="22"/>
          <w:szCs w:val="22"/>
        </w:rPr>
        <w:t>The condition is as follows</w:t>
      </w:r>
      <w:r w:rsidR="00C43ED4" w:rsidRPr="00C509E5">
        <w:rPr>
          <w:sz w:val="22"/>
          <w:szCs w:val="22"/>
        </w:rPr>
        <w:t>:</w:t>
      </w:r>
    </w:p>
    <w:p w14:paraId="6959688C" w14:textId="796DF106" w:rsidR="00DA3F0D" w:rsidRPr="00DA3F0D" w:rsidRDefault="00E81EAA" w:rsidP="004925A1">
      <w:pPr>
        <w:pStyle w:val="BodyText"/>
        <w:widowControl w:val="0"/>
        <w:numPr>
          <w:ilvl w:val="1"/>
          <w:numId w:val="1"/>
        </w:numPr>
        <w:tabs>
          <w:tab w:val="left" w:pos="1080"/>
        </w:tabs>
        <w:spacing w:after="0"/>
        <w:ind w:left="720" w:right="418" w:hanging="360"/>
        <w:rPr>
          <w:sz w:val="22"/>
          <w:szCs w:val="22"/>
          <w:highlight w:val="yellow"/>
        </w:rPr>
      </w:pPr>
      <w:r w:rsidRPr="00FA228B">
        <w:rPr>
          <w:strike/>
          <w:spacing w:val="-2"/>
          <w:sz w:val="22"/>
          <w:szCs w:val="22"/>
          <w:highlight w:val="yellow"/>
          <w:u w:val="single" w:color="000000"/>
        </w:rPr>
        <w:t>Sulfur</w:t>
      </w:r>
      <w:r w:rsidRPr="00FA228B">
        <w:rPr>
          <w:strike/>
          <w:spacing w:val="-8"/>
          <w:sz w:val="22"/>
          <w:szCs w:val="22"/>
          <w:highlight w:val="yellow"/>
          <w:u w:val="single" w:color="000000"/>
        </w:rPr>
        <w:t xml:space="preserve"> </w:t>
      </w:r>
      <w:r w:rsidRPr="00FA228B">
        <w:rPr>
          <w:strike/>
          <w:spacing w:val="-2"/>
          <w:sz w:val="22"/>
          <w:szCs w:val="22"/>
          <w:highlight w:val="yellow"/>
          <w:u w:val="single" w:color="000000"/>
        </w:rPr>
        <w:t>Dioxide</w:t>
      </w:r>
      <w:r w:rsidRPr="00FA228B">
        <w:rPr>
          <w:strike/>
          <w:spacing w:val="-8"/>
          <w:sz w:val="22"/>
          <w:szCs w:val="22"/>
          <w:highlight w:val="yellow"/>
          <w:u w:val="single" w:color="000000"/>
        </w:rPr>
        <w:t xml:space="preserve"> </w:t>
      </w:r>
      <w:r w:rsidRPr="00FA228B">
        <w:rPr>
          <w:strike/>
          <w:sz w:val="22"/>
          <w:szCs w:val="22"/>
          <w:highlight w:val="yellow"/>
          <w:u w:val="single" w:color="000000"/>
        </w:rPr>
        <w:t>-</w:t>
      </w:r>
      <w:r w:rsidRPr="00FA228B">
        <w:rPr>
          <w:strike/>
          <w:spacing w:val="-10"/>
          <w:sz w:val="22"/>
          <w:szCs w:val="22"/>
          <w:highlight w:val="yellow"/>
          <w:u w:val="single" w:color="000000"/>
        </w:rPr>
        <w:t xml:space="preserve"> </w:t>
      </w:r>
      <w:r w:rsidRPr="00FA228B">
        <w:rPr>
          <w:strike/>
          <w:sz w:val="22"/>
          <w:szCs w:val="22"/>
          <w:highlight w:val="yellow"/>
          <w:u w:val="single" w:color="000000"/>
        </w:rPr>
        <w:t>Sulfur</w:t>
      </w:r>
      <w:r w:rsidRPr="00FA228B">
        <w:rPr>
          <w:strike/>
          <w:spacing w:val="-6"/>
          <w:sz w:val="22"/>
          <w:szCs w:val="22"/>
          <w:highlight w:val="yellow"/>
          <w:u w:val="single" w:color="000000"/>
        </w:rPr>
        <w:t xml:space="preserve"> </w:t>
      </w:r>
      <w:r w:rsidRPr="00FA228B">
        <w:rPr>
          <w:strike/>
          <w:spacing w:val="-2"/>
          <w:sz w:val="22"/>
          <w:szCs w:val="22"/>
          <w:highlight w:val="yellow"/>
          <w:u w:val="single" w:color="000000"/>
        </w:rPr>
        <w:t>Content</w:t>
      </w:r>
      <w:r w:rsidR="00E1673A" w:rsidRPr="00FA228B">
        <w:rPr>
          <w:strike/>
          <w:spacing w:val="-2"/>
          <w:sz w:val="22"/>
          <w:szCs w:val="22"/>
          <w:highlight w:val="yellow"/>
          <w:u w:val="single" w:color="000000"/>
        </w:rPr>
        <w:t xml:space="preserve"> </w:t>
      </w:r>
      <w:r w:rsidR="00E1673A" w:rsidRPr="00FA228B">
        <w:rPr>
          <w:spacing w:val="-2"/>
          <w:sz w:val="22"/>
          <w:szCs w:val="22"/>
          <w:highlight w:val="yellow"/>
          <w:u w:val="double" w:color="000000"/>
        </w:rPr>
        <w:t>Fuel S</w:t>
      </w:r>
      <w:r w:rsidR="002F7660" w:rsidRPr="00FA228B">
        <w:rPr>
          <w:spacing w:val="-2"/>
          <w:sz w:val="22"/>
          <w:szCs w:val="22"/>
          <w:highlight w:val="yellow"/>
          <w:u w:val="double" w:color="000000"/>
        </w:rPr>
        <w:t>ulfur Content</w:t>
      </w:r>
      <w:r w:rsidR="004925A1" w:rsidRPr="004925A1">
        <w:rPr>
          <w:spacing w:val="-2"/>
          <w:sz w:val="22"/>
          <w:szCs w:val="22"/>
          <w:highlight w:val="yellow"/>
          <w:u w:color="000000"/>
        </w:rPr>
        <w:t xml:space="preserve">.  </w:t>
      </w:r>
      <w:r w:rsidR="00DA3F0D" w:rsidRPr="00FA228B">
        <w:rPr>
          <w:strike/>
          <w:sz w:val="22"/>
          <w:szCs w:val="22"/>
          <w:highlight w:val="yellow"/>
        </w:rPr>
        <w:t>The</w:t>
      </w:r>
      <w:r w:rsidR="00DA3F0D" w:rsidRPr="00FA228B">
        <w:rPr>
          <w:strike/>
          <w:spacing w:val="-9"/>
          <w:sz w:val="22"/>
          <w:szCs w:val="22"/>
          <w:highlight w:val="yellow"/>
        </w:rPr>
        <w:t xml:space="preserve"> </w:t>
      </w:r>
      <w:r w:rsidR="00DA3F0D" w:rsidRPr="00FA228B">
        <w:rPr>
          <w:strike/>
          <w:spacing w:val="-2"/>
          <w:sz w:val="22"/>
          <w:szCs w:val="22"/>
          <w:highlight w:val="yellow"/>
        </w:rPr>
        <w:t>permittee</w:t>
      </w:r>
      <w:r w:rsidR="00DA3F0D" w:rsidRPr="00FA228B">
        <w:rPr>
          <w:strike/>
          <w:spacing w:val="-8"/>
          <w:sz w:val="22"/>
          <w:szCs w:val="22"/>
          <w:highlight w:val="yellow"/>
        </w:rPr>
        <w:t xml:space="preserve"> </w:t>
      </w:r>
      <w:r w:rsidR="00DA3F0D" w:rsidRPr="00FA228B">
        <w:rPr>
          <w:strike/>
          <w:spacing w:val="-1"/>
          <w:sz w:val="22"/>
          <w:szCs w:val="22"/>
          <w:highlight w:val="yellow"/>
        </w:rPr>
        <w:t>shall</w:t>
      </w:r>
      <w:r w:rsidR="00DA3F0D" w:rsidRPr="00FA228B">
        <w:rPr>
          <w:strike/>
          <w:spacing w:val="-8"/>
          <w:sz w:val="22"/>
          <w:szCs w:val="22"/>
          <w:highlight w:val="yellow"/>
        </w:rPr>
        <w:t xml:space="preserve"> </w:t>
      </w:r>
      <w:r w:rsidR="00DA3F0D" w:rsidRPr="00FA228B">
        <w:rPr>
          <w:strike/>
          <w:spacing w:val="-2"/>
          <w:sz w:val="22"/>
          <w:szCs w:val="22"/>
          <w:highlight w:val="yellow"/>
        </w:rPr>
        <w:t>demonstrate</w:t>
      </w:r>
      <w:r w:rsidR="00DA3F0D" w:rsidRPr="00FA228B">
        <w:rPr>
          <w:strike/>
          <w:spacing w:val="-7"/>
          <w:sz w:val="22"/>
          <w:szCs w:val="22"/>
          <w:highlight w:val="yellow"/>
        </w:rPr>
        <w:t xml:space="preserve"> </w:t>
      </w:r>
      <w:r w:rsidR="00DA3F0D" w:rsidRPr="00FA228B">
        <w:rPr>
          <w:strike/>
          <w:spacing w:val="-2"/>
          <w:sz w:val="22"/>
          <w:szCs w:val="22"/>
          <w:highlight w:val="yellow"/>
        </w:rPr>
        <w:t>compliance</w:t>
      </w:r>
      <w:r w:rsidR="00DA3F0D" w:rsidRPr="00FA228B">
        <w:rPr>
          <w:strike/>
          <w:spacing w:val="-8"/>
          <w:sz w:val="22"/>
          <w:szCs w:val="22"/>
          <w:highlight w:val="yellow"/>
        </w:rPr>
        <w:t xml:space="preserve"> </w:t>
      </w:r>
      <w:r w:rsidR="00DA3F0D" w:rsidRPr="00FA228B">
        <w:rPr>
          <w:strike/>
          <w:spacing w:val="-1"/>
          <w:sz w:val="22"/>
          <w:szCs w:val="22"/>
          <w:highlight w:val="yellow"/>
        </w:rPr>
        <w:t>with</w:t>
      </w:r>
      <w:r w:rsidR="00DA3F0D" w:rsidRPr="00FA228B">
        <w:rPr>
          <w:strike/>
          <w:spacing w:val="-6"/>
          <w:sz w:val="22"/>
          <w:szCs w:val="22"/>
          <w:highlight w:val="yellow"/>
        </w:rPr>
        <w:t xml:space="preserve"> </w:t>
      </w:r>
      <w:r w:rsidR="00DA3F0D" w:rsidRPr="00FA228B">
        <w:rPr>
          <w:strike/>
          <w:spacing w:val="-1"/>
          <w:sz w:val="22"/>
          <w:szCs w:val="22"/>
          <w:highlight w:val="yellow"/>
        </w:rPr>
        <w:t>the</w:t>
      </w:r>
      <w:r w:rsidR="00DA3F0D" w:rsidRPr="00FA228B">
        <w:rPr>
          <w:strike/>
          <w:spacing w:val="-8"/>
          <w:sz w:val="22"/>
          <w:szCs w:val="22"/>
          <w:highlight w:val="yellow"/>
        </w:rPr>
        <w:t xml:space="preserve"> </w:t>
      </w:r>
      <w:r w:rsidR="00DA3F0D" w:rsidRPr="00FA228B">
        <w:rPr>
          <w:strike/>
          <w:spacing w:val="-2"/>
          <w:sz w:val="22"/>
          <w:szCs w:val="22"/>
          <w:highlight w:val="yellow"/>
        </w:rPr>
        <w:t>liquid</w:t>
      </w:r>
      <w:r w:rsidR="00DA3F0D" w:rsidRPr="00FA228B">
        <w:rPr>
          <w:strike/>
          <w:spacing w:val="-7"/>
          <w:sz w:val="22"/>
          <w:szCs w:val="22"/>
          <w:highlight w:val="yellow"/>
        </w:rPr>
        <w:t xml:space="preserve"> </w:t>
      </w:r>
      <w:r w:rsidR="00DA3F0D" w:rsidRPr="00FA228B">
        <w:rPr>
          <w:strike/>
          <w:spacing w:val="-2"/>
          <w:sz w:val="22"/>
          <w:szCs w:val="22"/>
          <w:highlight w:val="yellow"/>
        </w:rPr>
        <w:t>fuel</w:t>
      </w:r>
      <w:r w:rsidR="00DA3F0D" w:rsidRPr="00FA228B">
        <w:rPr>
          <w:strike/>
          <w:spacing w:val="-8"/>
          <w:sz w:val="22"/>
          <w:szCs w:val="22"/>
          <w:highlight w:val="yellow"/>
        </w:rPr>
        <w:t xml:space="preserve"> </w:t>
      </w:r>
      <w:r w:rsidR="00DA3F0D" w:rsidRPr="00FA228B">
        <w:rPr>
          <w:strike/>
          <w:spacing w:val="-2"/>
          <w:sz w:val="22"/>
          <w:szCs w:val="22"/>
          <w:highlight w:val="yellow"/>
        </w:rPr>
        <w:t>sulfur limit</w:t>
      </w:r>
      <w:r w:rsidR="00DA3F0D" w:rsidRPr="00FA228B">
        <w:rPr>
          <w:strike/>
          <w:spacing w:val="-5"/>
          <w:sz w:val="22"/>
          <w:szCs w:val="22"/>
          <w:highlight w:val="yellow"/>
        </w:rPr>
        <w:t xml:space="preserve"> </w:t>
      </w:r>
      <w:r w:rsidR="00DA3F0D" w:rsidRPr="00FA228B">
        <w:rPr>
          <w:strike/>
          <w:sz w:val="22"/>
          <w:szCs w:val="22"/>
          <w:highlight w:val="yellow"/>
        </w:rPr>
        <w:t>by</w:t>
      </w:r>
      <w:r w:rsidR="00DA3F0D" w:rsidRPr="00FA228B">
        <w:rPr>
          <w:strike/>
          <w:spacing w:val="-7"/>
          <w:sz w:val="22"/>
          <w:szCs w:val="22"/>
          <w:highlight w:val="yellow"/>
        </w:rPr>
        <w:t xml:space="preserve"> </w:t>
      </w:r>
      <w:r w:rsidR="00DA3F0D" w:rsidRPr="00FA228B">
        <w:rPr>
          <w:strike/>
          <w:sz w:val="22"/>
          <w:szCs w:val="22"/>
          <w:highlight w:val="yellow"/>
        </w:rPr>
        <w:t>the</w:t>
      </w:r>
      <w:r w:rsidR="00DA3F0D" w:rsidRPr="00FA228B">
        <w:rPr>
          <w:strike/>
          <w:spacing w:val="-5"/>
          <w:sz w:val="22"/>
          <w:szCs w:val="22"/>
          <w:highlight w:val="yellow"/>
        </w:rPr>
        <w:t xml:space="preserve"> </w:t>
      </w:r>
      <w:r w:rsidR="00DA3F0D" w:rsidRPr="00FA228B">
        <w:rPr>
          <w:strike/>
          <w:spacing w:val="-2"/>
          <w:sz w:val="22"/>
          <w:szCs w:val="22"/>
          <w:highlight w:val="yellow"/>
        </w:rPr>
        <w:t>vendor</w:t>
      </w:r>
      <w:r w:rsidR="00DA3F0D" w:rsidRPr="00FA228B">
        <w:rPr>
          <w:strike/>
          <w:spacing w:val="-6"/>
          <w:sz w:val="22"/>
          <w:szCs w:val="22"/>
          <w:highlight w:val="yellow"/>
        </w:rPr>
        <w:t xml:space="preserve"> </w:t>
      </w:r>
      <w:r w:rsidR="00DA3F0D" w:rsidRPr="00FA228B">
        <w:rPr>
          <w:strike/>
          <w:spacing w:val="-2"/>
          <w:sz w:val="22"/>
          <w:szCs w:val="22"/>
          <w:highlight w:val="yellow"/>
        </w:rPr>
        <w:t>providing</w:t>
      </w:r>
      <w:r w:rsidR="00DA3F0D" w:rsidRPr="00FA228B">
        <w:rPr>
          <w:strike/>
          <w:spacing w:val="-8"/>
          <w:sz w:val="22"/>
          <w:szCs w:val="22"/>
          <w:highlight w:val="yellow"/>
        </w:rPr>
        <w:t xml:space="preserve"> </w:t>
      </w:r>
      <w:r w:rsidR="00DA3F0D" w:rsidRPr="00FA228B">
        <w:rPr>
          <w:strike/>
          <w:sz w:val="22"/>
          <w:szCs w:val="22"/>
          <w:highlight w:val="yellow"/>
        </w:rPr>
        <w:t>a</w:t>
      </w:r>
      <w:r w:rsidR="00DA3F0D" w:rsidRPr="00FA228B">
        <w:rPr>
          <w:strike/>
          <w:spacing w:val="-6"/>
          <w:sz w:val="22"/>
          <w:szCs w:val="22"/>
          <w:highlight w:val="yellow"/>
        </w:rPr>
        <w:t xml:space="preserve"> </w:t>
      </w:r>
      <w:r w:rsidR="00DA3F0D" w:rsidRPr="00FA228B">
        <w:rPr>
          <w:strike/>
          <w:spacing w:val="-1"/>
          <w:sz w:val="22"/>
          <w:szCs w:val="22"/>
          <w:highlight w:val="yellow"/>
        </w:rPr>
        <w:t>fuel</w:t>
      </w:r>
      <w:r w:rsidR="00DA3F0D" w:rsidRPr="00FA228B">
        <w:rPr>
          <w:strike/>
          <w:spacing w:val="-7"/>
          <w:sz w:val="22"/>
          <w:szCs w:val="22"/>
          <w:highlight w:val="yellow"/>
        </w:rPr>
        <w:t xml:space="preserve"> </w:t>
      </w:r>
      <w:r w:rsidR="00DA3F0D" w:rsidRPr="00FA228B">
        <w:rPr>
          <w:strike/>
          <w:spacing w:val="-2"/>
          <w:sz w:val="22"/>
          <w:szCs w:val="22"/>
          <w:highlight w:val="yellow"/>
        </w:rPr>
        <w:t>analysis</w:t>
      </w:r>
      <w:r w:rsidR="00DA3F0D" w:rsidRPr="00FA228B">
        <w:rPr>
          <w:strike/>
          <w:spacing w:val="-6"/>
          <w:sz w:val="22"/>
          <w:szCs w:val="22"/>
          <w:highlight w:val="yellow"/>
        </w:rPr>
        <w:t xml:space="preserve"> </w:t>
      </w:r>
      <w:r w:rsidR="00DA3F0D" w:rsidRPr="00FA228B">
        <w:rPr>
          <w:strike/>
          <w:spacing w:val="-1"/>
          <w:sz w:val="22"/>
          <w:szCs w:val="22"/>
          <w:highlight w:val="yellow"/>
        </w:rPr>
        <w:t>upon</w:t>
      </w:r>
      <w:r w:rsidR="00DA3F0D" w:rsidRPr="00FA228B">
        <w:rPr>
          <w:strike/>
          <w:spacing w:val="-5"/>
          <w:sz w:val="22"/>
          <w:szCs w:val="22"/>
          <w:highlight w:val="yellow"/>
        </w:rPr>
        <w:t xml:space="preserve"> </w:t>
      </w:r>
      <w:r w:rsidR="00DA3F0D" w:rsidRPr="00FA228B">
        <w:rPr>
          <w:strike/>
          <w:spacing w:val="-2"/>
          <w:sz w:val="22"/>
          <w:szCs w:val="22"/>
          <w:highlight w:val="yellow"/>
        </w:rPr>
        <w:t>each</w:t>
      </w:r>
      <w:r w:rsidR="00DA3F0D" w:rsidRPr="00FA228B">
        <w:rPr>
          <w:strike/>
          <w:spacing w:val="-6"/>
          <w:sz w:val="22"/>
          <w:szCs w:val="22"/>
          <w:highlight w:val="yellow"/>
        </w:rPr>
        <w:t xml:space="preserve"> </w:t>
      </w:r>
      <w:r w:rsidR="00DA3F0D" w:rsidRPr="00FA228B">
        <w:rPr>
          <w:strike/>
          <w:spacing w:val="-2"/>
          <w:sz w:val="22"/>
          <w:szCs w:val="22"/>
          <w:highlight w:val="yellow"/>
        </w:rPr>
        <w:t>fuel</w:t>
      </w:r>
      <w:r w:rsidR="00DA3F0D" w:rsidRPr="00FA228B">
        <w:rPr>
          <w:strike/>
          <w:spacing w:val="-5"/>
          <w:sz w:val="22"/>
          <w:szCs w:val="22"/>
          <w:highlight w:val="yellow"/>
        </w:rPr>
        <w:t xml:space="preserve"> </w:t>
      </w:r>
      <w:r w:rsidR="00DA3F0D" w:rsidRPr="00FA228B">
        <w:rPr>
          <w:strike/>
          <w:spacing w:val="-2"/>
          <w:sz w:val="22"/>
          <w:szCs w:val="22"/>
          <w:highlight w:val="yellow"/>
        </w:rPr>
        <w:t>delivery</w:t>
      </w:r>
      <w:r w:rsidR="00DA3F0D">
        <w:rPr>
          <w:strike/>
          <w:sz w:val="22"/>
          <w:szCs w:val="22"/>
          <w:highlight w:val="yellow"/>
        </w:rPr>
        <w:t xml:space="preserve">.  </w:t>
      </w:r>
      <w:r w:rsidR="000C4D13" w:rsidRPr="00FA228B">
        <w:rPr>
          <w:strike/>
          <w:sz w:val="22"/>
          <w:szCs w:val="22"/>
          <w:highlight w:val="yellow"/>
        </w:rPr>
        <w:t>The fuel sulfur content percent by weight, for liquid fuels shall be evaluated using either:  ASTMD2622-92, ASTMD2494-90, both D4057-88 and ASTMD129-91, ASTMD1552 or equivalent method, or the latest edition(s).  Current applicable alternative methods that are approved ASTM methods are adopted in Rule 62-297.440(1), F.A.C.</w:t>
      </w:r>
      <w:r w:rsidRPr="00FA228B">
        <w:rPr>
          <w:spacing w:val="-2"/>
          <w:sz w:val="22"/>
          <w:szCs w:val="22"/>
          <w:highlight w:val="yellow"/>
        </w:rPr>
        <w:t>[Rules</w:t>
      </w:r>
      <w:r w:rsidRPr="00FA228B">
        <w:rPr>
          <w:spacing w:val="-9"/>
          <w:sz w:val="22"/>
          <w:szCs w:val="22"/>
          <w:highlight w:val="yellow"/>
        </w:rPr>
        <w:t xml:space="preserve"> </w:t>
      </w:r>
      <w:r w:rsidRPr="00FA228B">
        <w:rPr>
          <w:strike/>
          <w:spacing w:val="-1"/>
          <w:sz w:val="22"/>
          <w:szCs w:val="22"/>
          <w:highlight w:val="yellow"/>
        </w:rPr>
        <w:t>62-213.440,</w:t>
      </w:r>
      <w:r w:rsidRPr="00FA228B">
        <w:rPr>
          <w:strike/>
          <w:spacing w:val="-9"/>
          <w:sz w:val="22"/>
          <w:szCs w:val="22"/>
          <w:highlight w:val="yellow"/>
        </w:rPr>
        <w:t xml:space="preserve"> </w:t>
      </w:r>
      <w:r w:rsidRPr="00FA228B">
        <w:rPr>
          <w:strike/>
          <w:spacing w:val="-2"/>
          <w:sz w:val="22"/>
          <w:szCs w:val="22"/>
          <w:highlight w:val="yellow"/>
        </w:rPr>
        <w:t>F.A.C.,</w:t>
      </w:r>
      <w:r w:rsidRPr="00FA228B">
        <w:rPr>
          <w:strike/>
          <w:spacing w:val="-12"/>
          <w:sz w:val="22"/>
          <w:szCs w:val="22"/>
          <w:highlight w:val="yellow"/>
        </w:rPr>
        <w:t xml:space="preserve"> </w:t>
      </w:r>
      <w:r w:rsidRPr="00FA228B">
        <w:rPr>
          <w:strike/>
          <w:spacing w:val="-2"/>
          <w:sz w:val="22"/>
          <w:szCs w:val="22"/>
          <w:highlight w:val="yellow"/>
        </w:rPr>
        <w:t>62-296.406(3),</w:t>
      </w:r>
      <w:r w:rsidRPr="00FA228B">
        <w:rPr>
          <w:strike/>
          <w:spacing w:val="-8"/>
          <w:sz w:val="22"/>
          <w:szCs w:val="22"/>
          <w:highlight w:val="yellow"/>
        </w:rPr>
        <w:t xml:space="preserve"> </w:t>
      </w:r>
      <w:r w:rsidRPr="00FA228B">
        <w:rPr>
          <w:strike/>
          <w:spacing w:val="-2"/>
          <w:sz w:val="22"/>
          <w:szCs w:val="22"/>
          <w:highlight w:val="yellow"/>
        </w:rPr>
        <w:t>F.A.C.</w:t>
      </w:r>
      <w:r w:rsidR="00041428" w:rsidRPr="00FA228B">
        <w:rPr>
          <w:strike/>
          <w:spacing w:val="-2"/>
          <w:sz w:val="22"/>
          <w:szCs w:val="22"/>
          <w:highlight w:val="yellow"/>
        </w:rPr>
        <w:t xml:space="preserve"> </w:t>
      </w:r>
      <w:r w:rsidR="000C4D13" w:rsidRPr="00FA228B">
        <w:rPr>
          <w:strike/>
          <w:spacing w:val="-2"/>
          <w:sz w:val="22"/>
          <w:szCs w:val="22"/>
          <w:highlight w:val="yellow"/>
        </w:rPr>
        <w:t>are also acceptable</w:t>
      </w:r>
      <w:r w:rsidRPr="00FA228B">
        <w:rPr>
          <w:strike/>
          <w:spacing w:val="-8"/>
          <w:sz w:val="22"/>
          <w:szCs w:val="22"/>
          <w:highlight w:val="yellow"/>
        </w:rPr>
        <w:t xml:space="preserve"> </w:t>
      </w:r>
      <w:r w:rsidRPr="00FA228B">
        <w:rPr>
          <w:strike/>
          <w:spacing w:val="-1"/>
          <w:sz w:val="22"/>
          <w:szCs w:val="22"/>
          <w:highlight w:val="yellow"/>
        </w:rPr>
        <w:t>62-297.440,</w:t>
      </w:r>
      <w:r w:rsidRPr="00FA228B">
        <w:rPr>
          <w:strike/>
          <w:spacing w:val="-9"/>
          <w:sz w:val="22"/>
          <w:szCs w:val="22"/>
          <w:highlight w:val="yellow"/>
        </w:rPr>
        <w:t xml:space="preserve"> </w:t>
      </w:r>
      <w:r w:rsidRPr="00FA228B">
        <w:rPr>
          <w:strike/>
          <w:spacing w:val="-2"/>
          <w:sz w:val="22"/>
          <w:szCs w:val="22"/>
          <w:highlight w:val="yellow"/>
        </w:rPr>
        <w:t>F.A.C.,</w:t>
      </w:r>
      <w:r w:rsidRPr="00FA228B">
        <w:rPr>
          <w:strike/>
          <w:spacing w:val="92"/>
          <w:w w:val="99"/>
          <w:sz w:val="22"/>
          <w:szCs w:val="22"/>
          <w:highlight w:val="yellow"/>
        </w:rPr>
        <w:t xml:space="preserve"> </w:t>
      </w:r>
      <w:r w:rsidRPr="00FA228B">
        <w:rPr>
          <w:strike/>
          <w:spacing w:val="-1"/>
          <w:sz w:val="22"/>
          <w:szCs w:val="22"/>
          <w:highlight w:val="yellow"/>
        </w:rPr>
        <w:t>BACT</w:t>
      </w:r>
      <w:r w:rsidR="00144F62" w:rsidRPr="00FA228B">
        <w:rPr>
          <w:strike/>
          <w:spacing w:val="-1"/>
          <w:sz w:val="22"/>
          <w:szCs w:val="22"/>
          <w:highlight w:val="yellow"/>
        </w:rPr>
        <w:t xml:space="preserve"> </w:t>
      </w:r>
    </w:p>
    <w:p w14:paraId="67E6B8E7" w14:textId="77777777" w:rsidR="00DA3F0D" w:rsidRPr="00A45A44" w:rsidRDefault="00DA3F0D" w:rsidP="00DA3F0D">
      <w:pPr>
        <w:pStyle w:val="ListParagraph"/>
        <w:numPr>
          <w:ilvl w:val="0"/>
          <w:numId w:val="17"/>
        </w:numPr>
        <w:spacing w:after="120"/>
        <w:ind w:left="1080"/>
        <w:rPr>
          <w:sz w:val="22"/>
          <w:szCs w:val="22"/>
          <w:highlight w:val="yellow"/>
          <w:u w:val="double"/>
        </w:rPr>
      </w:pPr>
      <w:r w:rsidRPr="00A45A44">
        <w:rPr>
          <w:i/>
          <w:sz w:val="22"/>
          <w:szCs w:val="22"/>
          <w:highlight w:val="yellow"/>
          <w:u w:val="double"/>
        </w:rPr>
        <w:t xml:space="preserve">Vendor Specifications. </w:t>
      </w:r>
      <w:r w:rsidRPr="00A45A44">
        <w:rPr>
          <w:sz w:val="22"/>
          <w:szCs w:val="22"/>
          <w:highlight w:val="yellow"/>
          <w:u w:val="double"/>
        </w:rPr>
        <w:t xml:space="preserve"> The permittee may demonstrate compliance with the liquid fuel sulfur limit by the vendor providing a fuel analysis, tariff or fuel specification sheets, upon each fuel delivery.  </w:t>
      </w:r>
    </w:p>
    <w:p w14:paraId="195064BD" w14:textId="4EC4F935" w:rsidR="00DA3F0D" w:rsidRPr="00A45A44" w:rsidRDefault="00DA3F0D" w:rsidP="00DA3F0D">
      <w:pPr>
        <w:pStyle w:val="ListParagraph"/>
        <w:numPr>
          <w:ilvl w:val="0"/>
          <w:numId w:val="17"/>
        </w:numPr>
        <w:ind w:left="1080"/>
        <w:contextualSpacing w:val="0"/>
        <w:rPr>
          <w:sz w:val="22"/>
          <w:szCs w:val="22"/>
          <w:highlight w:val="yellow"/>
          <w:u w:val="double"/>
        </w:rPr>
      </w:pPr>
      <w:r w:rsidRPr="00A45A44">
        <w:rPr>
          <w:i/>
          <w:sz w:val="22"/>
          <w:szCs w:val="22"/>
          <w:highlight w:val="yellow"/>
          <w:u w:val="double"/>
        </w:rPr>
        <w:t>Sampling and Analysis</w:t>
      </w:r>
      <w:r w:rsidRPr="00A45A44">
        <w:rPr>
          <w:sz w:val="22"/>
          <w:szCs w:val="22"/>
          <w:highlight w:val="yellow"/>
          <w:u w:val="double"/>
        </w:rPr>
        <w:t xml:space="preserve">.  </w:t>
      </w:r>
      <w:bookmarkStart w:id="13" w:name="_Hlk14345233"/>
      <w:r w:rsidRPr="00A45A44">
        <w:rPr>
          <w:sz w:val="22"/>
          <w:szCs w:val="22"/>
          <w:highlight w:val="yellow"/>
          <w:u w:val="double"/>
        </w:rPr>
        <w:t>If fuel sampling and analysis is used to demonstrate compliance with the fuel sulfur limits for natural gas and fuel oil, t</w:t>
      </w:r>
      <w:r w:rsidRPr="00A45A44">
        <w:rPr>
          <w:bCs/>
          <w:sz w:val="22"/>
          <w:szCs w:val="22"/>
          <w:highlight w:val="yellow"/>
          <w:u w:val="double"/>
        </w:rPr>
        <w:t>he permittee shall use the fuel analysis methods in Condition</w:t>
      </w:r>
      <w:bookmarkEnd w:id="13"/>
      <w:r w:rsidR="00A45A44" w:rsidRPr="00A45A44">
        <w:rPr>
          <w:bCs/>
          <w:sz w:val="22"/>
          <w:szCs w:val="22"/>
          <w:highlight w:val="yellow"/>
          <w:u w:val="double"/>
        </w:rPr>
        <w:t xml:space="preserve"> </w:t>
      </w:r>
      <w:r w:rsidR="00A45A44" w:rsidRPr="00A45A44">
        <w:rPr>
          <w:b/>
          <w:bCs/>
          <w:sz w:val="22"/>
          <w:szCs w:val="22"/>
          <w:highlight w:val="yellow"/>
          <w:u w:val="double"/>
        </w:rPr>
        <w:t>A.15</w:t>
      </w:r>
      <w:r w:rsidRPr="00A45A44">
        <w:rPr>
          <w:bCs/>
          <w:sz w:val="22"/>
          <w:szCs w:val="22"/>
          <w:highlight w:val="yellow"/>
          <w:u w:val="double"/>
        </w:rPr>
        <w:t xml:space="preserve">.  For fuel oil sampling, the sampling of the oil shall be immediately after the fuel tank is filled.  If a partially empty fuel tank is refilled, a new sample and analysis of the fuel in the tank is required upon filling.  Results shall be used as the daily value when calculating the 30-day rolling average until the next shipment is received.  </w:t>
      </w:r>
    </w:p>
    <w:p w14:paraId="67E2C9C3" w14:textId="0EA84B32" w:rsidR="00E81EAA" w:rsidRPr="00FA228B" w:rsidRDefault="00144F62" w:rsidP="00DA3F0D">
      <w:pPr>
        <w:pStyle w:val="BodyText"/>
        <w:widowControl w:val="0"/>
        <w:tabs>
          <w:tab w:val="left" w:pos="1080"/>
        </w:tabs>
        <w:ind w:left="720" w:right="418"/>
        <w:rPr>
          <w:sz w:val="22"/>
          <w:szCs w:val="22"/>
          <w:highlight w:val="yellow"/>
        </w:rPr>
      </w:pPr>
      <w:r w:rsidRPr="00FA228B">
        <w:rPr>
          <w:spacing w:val="-1"/>
          <w:sz w:val="22"/>
          <w:szCs w:val="22"/>
          <w:highlight w:val="yellow"/>
          <w:u w:val="double"/>
        </w:rPr>
        <w:t>62-204.800(8)(b), F.A.C.; 40 CFR 60.44c(g) and 60.46c(d)(2); and Permit Nos. 0010001-018-AC and 0010001-020-AC</w:t>
      </w:r>
      <w:r w:rsidR="00E81EAA" w:rsidRPr="00FA228B">
        <w:rPr>
          <w:spacing w:val="-1"/>
          <w:sz w:val="22"/>
          <w:szCs w:val="22"/>
          <w:highlight w:val="yellow"/>
        </w:rPr>
        <w:t>]</w:t>
      </w:r>
      <w:r w:rsidR="00A1285B" w:rsidRPr="00FA228B">
        <w:rPr>
          <w:spacing w:val="-1"/>
          <w:sz w:val="22"/>
          <w:szCs w:val="22"/>
          <w:highlight w:val="yellow"/>
        </w:rPr>
        <w:t>.</w:t>
      </w:r>
    </w:p>
    <w:p w14:paraId="76248B77" w14:textId="7AAA4B3B" w:rsidR="00DC06ED" w:rsidRPr="00C509E5" w:rsidRDefault="00724D65" w:rsidP="00975F11">
      <w:pPr>
        <w:pStyle w:val="ListParagraph"/>
        <w:numPr>
          <w:ilvl w:val="0"/>
          <w:numId w:val="4"/>
        </w:numPr>
        <w:spacing w:after="120"/>
        <w:contextualSpacing w:val="0"/>
        <w:rPr>
          <w:sz w:val="22"/>
          <w:szCs w:val="22"/>
        </w:rPr>
      </w:pPr>
      <w:r w:rsidRPr="00C509E5">
        <w:rPr>
          <w:sz w:val="22"/>
          <w:szCs w:val="22"/>
        </w:rPr>
        <w:t>Revised</w:t>
      </w:r>
      <w:r w:rsidR="00377C8A" w:rsidRPr="00C509E5">
        <w:rPr>
          <w:sz w:val="22"/>
          <w:szCs w:val="22"/>
        </w:rPr>
        <w:t xml:space="preserve"> Condition </w:t>
      </w:r>
      <w:r w:rsidR="00377C8A" w:rsidRPr="00C509E5">
        <w:rPr>
          <w:b/>
          <w:sz w:val="22"/>
          <w:szCs w:val="22"/>
        </w:rPr>
        <w:t>A.2</w:t>
      </w:r>
      <w:r w:rsidR="00A45A44" w:rsidRPr="00C509E5">
        <w:rPr>
          <w:b/>
          <w:sz w:val="22"/>
          <w:szCs w:val="22"/>
        </w:rPr>
        <w:t>2</w:t>
      </w:r>
      <w:r w:rsidR="004925A1" w:rsidRPr="004925A1">
        <w:rPr>
          <w:sz w:val="22"/>
          <w:szCs w:val="22"/>
        </w:rPr>
        <w:t xml:space="preserve"> (Fuel Sulfur Records)</w:t>
      </w:r>
      <w:r w:rsidR="00A916F2" w:rsidRPr="004925A1">
        <w:rPr>
          <w:sz w:val="22"/>
          <w:szCs w:val="22"/>
        </w:rPr>
        <w:t>,</w:t>
      </w:r>
      <w:r w:rsidRPr="00C509E5">
        <w:rPr>
          <w:sz w:val="22"/>
          <w:szCs w:val="22"/>
        </w:rPr>
        <w:t xml:space="preserve"> previous</w:t>
      </w:r>
      <w:r w:rsidR="008F1BEE" w:rsidRPr="00C509E5">
        <w:rPr>
          <w:sz w:val="22"/>
          <w:szCs w:val="22"/>
        </w:rPr>
        <w:t>ly</w:t>
      </w:r>
      <w:r w:rsidRPr="00C509E5">
        <w:rPr>
          <w:sz w:val="22"/>
          <w:szCs w:val="22"/>
        </w:rPr>
        <w:t xml:space="preserve"> Condition </w:t>
      </w:r>
      <w:r w:rsidRPr="00C509E5">
        <w:rPr>
          <w:b/>
          <w:sz w:val="22"/>
          <w:szCs w:val="22"/>
        </w:rPr>
        <w:t>A.23</w:t>
      </w:r>
      <w:r w:rsidR="004925A1">
        <w:rPr>
          <w:b/>
          <w:sz w:val="22"/>
          <w:szCs w:val="22"/>
        </w:rPr>
        <w:t xml:space="preserve"> </w:t>
      </w:r>
      <w:r w:rsidR="004925A1" w:rsidRPr="00C509E5">
        <w:rPr>
          <w:sz w:val="22"/>
          <w:szCs w:val="22"/>
        </w:rPr>
        <w:t>(Recordkeeping and Reporting Requirements)</w:t>
      </w:r>
      <w:r w:rsidRPr="00C509E5">
        <w:rPr>
          <w:sz w:val="22"/>
          <w:szCs w:val="22"/>
        </w:rPr>
        <w:t>, to clarify the applicable recordkeeping requirements.</w:t>
      </w:r>
      <w:r w:rsidR="00A916F2" w:rsidRPr="00C509E5">
        <w:rPr>
          <w:sz w:val="22"/>
          <w:szCs w:val="22"/>
        </w:rPr>
        <w:t xml:space="preserve"> </w:t>
      </w:r>
    </w:p>
    <w:p w14:paraId="3547A4B9" w14:textId="1CFB3061" w:rsidR="00D90314" w:rsidRPr="00822DB7" w:rsidRDefault="00D90314" w:rsidP="004925A1">
      <w:pPr>
        <w:numPr>
          <w:ilvl w:val="0"/>
          <w:numId w:val="18"/>
        </w:numPr>
        <w:tabs>
          <w:tab w:val="left" w:pos="1080"/>
        </w:tabs>
        <w:ind w:left="720" w:hanging="360"/>
        <w:rPr>
          <w:sz w:val="22"/>
          <w:highlight w:val="yellow"/>
          <w:u w:val="double"/>
        </w:rPr>
      </w:pPr>
      <w:r w:rsidRPr="00822DB7">
        <w:rPr>
          <w:sz w:val="22"/>
          <w:highlight w:val="yellow"/>
          <w:u w:val="double"/>
        </w:rPr>
        <w:t>Fuel Sulfur Records</w:t>
      </w:r>
      <w:r w:rsidRPr="00822DB7">
        <w:rPr>
          <w:bCs/>
          <w:sz w:val="22"/>
          <w:highlight w:val="yellow"/>
          <w:u w:val="double"/>
        </w:rPr>
        <w:t xml:space="preserve">.  </w:t>
      </w:r>
      <w:r w:rsidR="00724D65" w:rsidRPr="00724D65">
        <w:rPr>
          <w:bCs/>
          <w:strike/>
          <w:sz w:val="22"/>
          <w:highlight w:val="yellow"/>
        </w:rPr>
        <w:t>The permittee shall maintain the required fuel use records and include the total NO</w:t>
      </w:r>
      <w:r w:rsidR="00724D65" w:rsidRPr="00724D65">
        <w:rPr>
          <w:bCs/>
          <w:strike/>
          <w:sz w:val="22"/>
          <w:highlight w:val="yellow"/>
          <w:vertAlign w:val="subscript"/>
        </w:rPr>
        <w:t>X</w:t>
      </w:r>
      <w:r w:rsidR="00724D65" w:rsidRPr="00724D65">
        <w:rPr>
          <w:bCs/>
          <w:strike/>
          <w:sz w:val="22"/>
          <w:highlight w:val="yellow"/>
        </w:rPr>
        <w:t xml:space="preserve"> emission calculation in each annual operating report.</w:t>
      </w:r>
      <w:r w:rsidR="00724D65" w:rsidRPr="00724D65">
        <w:rPr>
          <w:bCs/>
          <w:sz w:val="22"/>
          <w:highlight w:val="yellow"/>
          <w:u w:val="double"/>
        </w:rPr>
        <w:t xml:space="preserve">  </w:t>
      </w:r>
    </w:p>
    <w:p w14:paraId="1887204E" w14:textId="60EA6F60" w:rsidR="00D90314" w:rsidRPr="00822DB7" w:rsidRDefault="00D90314" w:rsidP="004925A1">
      <w:pPr>
        <w:numPr>
          <w:ilvl w:val="0"/>
          <w:numId w:val="2"/>
        </w:numPr>
        <w:rPr>
          <w:sz w:val="22"/>
          <w:highlight w:val="yellow"/>
          <w:u w:val="double"/>
        </w:rPr>
      </w:pPr>
      <w:r w:rsidRPr="00822DB7">
        <w:rPr>
          <w:bCs/>
          <w:i/>
          <w:sz w:val="22"/>
          <w:highlight w:val="yellow"/>
          <w:u w:val="double"/>
        </w:rPr>
        <w:t>Vendor Specification Sheets</w:t>
      </w:r>
      <w:r w:rsidRPr="00822DB7">
        <w:rPr>
          <w:bCs/>
          <w:sz w:val="22"/>
          <w:highlight w:val="yellow"/>
          <w:u w:val="double"/>
        </w:rPr>
        <w:t xml:space="preserve">.  </w:t>
      </w:r>
      <w:r w:rsidR="00A45A44" w:rsidRPr="00A45A44">
        <w:rPr>
          <w:bCs/>
          <w:sz w:val="22"/>
          <w:highlight w:val="yellow"/>
          <w:u w:val="double"/>
        </w:rPr>
        <w:t>If fuel supplier certification, tariff or fuel specification sheets, is used to demonstrate compliance with the fuel sulfur limits for natural gas and No. 2 distillate fuel oil, the permittee shall maintain records of the fuel supplier certification.  In addition to records of fuel supplier certifications, the report shall include a certified statement signed by the permittee that the records of fuel supplier certifications submitted represent all of the fuel oil combusted during the reporting period.  For natural gas, such information may be provided by the natural gas pipeline vendor.</w:t>
      </w:r>
      <w:r w:rsidRPr="00822DB7">
        <w:rPr>
          <w:bCs/>
          <w:sz w:val="22"/>
          <w:szCs w:val="22"/>
          <w:highlight w:val="yellow"/>
          <w:u w:val="double"/>
        </w:rPr>
        <w:t xml:space="preserve">  </w:t>
      </w:r>
    </w:p>
    <w:p w14:paraId="12EF14AC" w14:textId="6B60BE4C" w:rsidR="00D90314" w:rsidRPr="00822DB7" w:rsidRDefault="00D90314" w:rsidP="004925A1">
      <w:pPr>
        <w:numPr>
          <w:ilvl w:val="0"/>
          <w:numId w:val="2"/>
        </w:numPr>
        <w:rPr>
          <w:sz w:val="22"/>
          <w:highlight w:val="yellow"/>
          <w:u w:val="double"/>
        </w:rPr>
      </w:pPr>
      <w:r w:rsidRPr="00822DB7">
        <w:rPr>
          <w:bCs/>
          <w:i/>
          <w:sz w:val="22"/>
          <w:highlight w:val="yellow"/>
          <w:u w:val="double"/>
        </w:rPr>
        <w:t>Fuel Sampling</w:t>
      </w:r>
      <w:r w:rsidRPr="00822DB7">
        <w:rPr>
          <w:sz w:val="22"/>
          <w:highlight w:val="yellow"/>
          <w:u w:val="double"/>
        </w:rPr>
        <w:t xml:space="preserve">.  </w:t>
      </w:r>
      <w:r w:rsidR="00A45A44" w:rsidRPr="00A45A44">
        <w:rPr>
          <w:sz w:val="22"/>
          <w:highlight w:val="yellow"/>
          <w:u w:val="double"/>
        </w:rPr>
        <w:t>Records of fuel sampling and analysis performed in Condition</w:t>
      </w:r>
      <w:r w:rsidR="00A45A44">
        <w:rPr>
          <w:sz w:val="22"/>
          <w:highlight w:val="yellow"/>
          <w:u w:val="double"/>
        </w:rPr>
        <w:t xml:space="preserve"> </w:t>
      </w:r>
      <w:r w:rsidR="00A45A44" w:rsidRPr="00A45A44">
        <w:rPr>
          <w:b/>
          <w:sz w:val="22"/>
          <w:highlight w:val="yellow"/>
          <w:u w:val="double"/>
        </w:rPr>
        <w:t>A.21.b</w:t>
      </w:r>
      <w:r w:rsidR="00A45A44" w:rsidRPr="00A45A44">
        <w:rPr>
          <w:sz w:val="22"/>
          <w:highlight w:val="yellow"/>
          <w:u w:val="double"/>
        </w:rPr>
        <w:t xml:space="preserve"> shall be kept on site for 5-years and made available to the Department if requested.</w:t>
      </w:r>
    </w:p>
    <w:p w14:paraId="6B14B1C7" w14:textId="15074CD0" w:rsidR="00D90314" w:rsidRPr="00D90314" w:rsidRDefault="00D90314" w:rsidP="004925A1">
      <w:pPr>
        <w:spacing w:after="120"/>
        <w:ind w:left="720"/>
        <w:rPr>
          <w:i/>
          <w:sz w:val="22"/>
        </w:rPr>
      </w:pPr>
      <w:r w:rsidRPr="00822DB7">
        <w:rPr>
          <w:sz w:val="22"/>
          <w:highlight w:val="yellow"/>
          <w:u w:val="double"/>
        </w:rPr>
        <w:t>[Rules 62-4.160(15) &amp; 62-204.800(8)(b), F.A.C.; and 40 CFR 60.42c(h) and 60.48c(f); and Permit Nos. 0010001-018-AC and 0010001-020-AC ]</w:t>
      </w:r>
    </w:p>
    <w:p w14:paraId="5EC0446D" w14:textId="701CE741" w:rsidR="00A45A44" w:rsidRPr="00C509E5" w:rsidRDefault="00A45A44" w:rsidP="00A45A44">
      <w:pPr>
        <w:pStyle w:val="ListParagraph"/>
        <w:numPr>
          <w:ilvl w:val="0"/>
          <w:numId w:val="4"/>
        </w:numPr>
        <w:spacing w:after="120"/>
        <w:contextualSpacing w:val="0"/>
        <w:rPr>
          <w:sz w:val="22"/>
          <w:szCs w:val="22"/>
        </w:rPr>
      </w:pPr>
      <w:r w:rsidRPr="00C509E5">
        <w:rPr>
          <w:sz w:val="22"/>
          <w:szCs w:val="22"/>
        </w:rPr>
        <w:t xml:space="preserve">Added Condition </w:t>
      </w:r>
      <w:r w:rsidRPr="00C509E5">
        <w:rPr>
          <w:b/>
          <w:sz w:val="22"/>
          <w:szCs w:val="22"/>
        </w:rPr>
        <w:t>A.23</w:t>
      </w:r>
      <w:r w:rsidRPr="00C509E5">
        <w:rPr>
          <w:sz w:val="22"/>
          <w:szCs w:val="22"/>
        </w:rPr>
        <w:t xml:space="preserve"> (Fuel Consumption Rates – Monthly Records) requiring the fuel to be monitored for the boilers</w:t>
      </w:r>
      <w:r w:rsidR="00FA0298" w:rsidRPr="00C509E5">
        <w:rPr>
          <w:sz w:val="22"/>
          <w:szCs w:val="22"/>
        </w:rPr>
        <w:t xml:space="preserve"> as stated in Permit Nos. 0010001-018-AC and 0010001-020-AC.</w:t>
      </w:r>
    </w:p>
    <w:p w14:paraId="714CC898" w14:textId="0015C8AD" w:rsidR="00A45A44" w:rsidRPr="00C509E5" w:rsidRDefault="00A45A44" w:rsidP="00A45A44">
      <w:pPr>
        <w:pStyle w:val="ListParagraph"/>
        <w:numPr>
          <w:ilvl w:val="0"/>
          <w:numId w:val="4"/>
        </w:numPr>
        <w:spacing w:after="120"/>
        <w:contextualSpacing w:val="0"/>
        <w:rPr>
          <w:sz w:val="22"/>
          <w:szCs w:val="22"/>
        </w:rPr>
      </w:pPr>
      <w:r w:rsidRPr="00C509E5">
        <w:rPr>
          <w:sz w:val="22"/>
          <w:szCs w:val="22"/>
        </w:rPr>
        <w:t xml:space="preserve">Removed previous Condition </w:t>
      </w:r>
      <w:r w:rsidRPr="00C509E5">
        <w:rPr>
          <w:b/>
          <w:sz w:val="22"/>
          <w:szCs w:val="22"/>
        </w:rPr>
        <w:t>A.24</w:t>
      </w:r>
      <w:r w:rsidRPr="00C509E5">
        <w:rPr>
          <w:sz w:val="22"/>
          <w:szCs w:val="22"/>
        </w:rPr>
        <w:t xml:space="preserve">. (Annual VE Test Waiver – Boilers No. 5 and No. 6) since it was in duplicate form.  </w:t>
      </w:r>
    </w:p>
    <w:p w14:paraId="48BF5831" w14:textId="09735881" w:rsidR="00293C77" w:rsidRPr="00C509E5" w:rsidRDefault="00191188" w:rsidP="00975F11">
      <w:pPr>
        <w:pStyle w:val="ListParagraph"/>
        <w:numPr>
          <w:ilvl w:val="0"/>
          <w:numId w:val="4"/>
        </w:numPr>
        <w:spacing w:after="120"/>
        <w:contextualSpacing w:val="0"/>
        <w:rPr>
          <w:sz w:val="22"/>
          <w:szCs w:val="22"/>
          <w:u w:val="double"/>
        </w:rPr>
      </w:pPr>
      <w:r w:rsidRPr="00C509E5">
        <w:rPr>
          <w:sz w:val="22"/>
          <w:szCs w:val="22"/>
        </w:rPr>
        <w:lastRenderedPageBreak/>
        <w:t>A</w:t>
      </w:r>
      <w:r w:rsidR="001D62CC" w:rsidRPr="00C509E5">
        <w:rPr>
          <w:sz w:val="22"/>
          <w:szCs w:val="22"/>
        </w:rPr>
        <w:t xml:space="preserve">dded </w:t>
      </w:r>
      <w:r w:rsidR="00D33B2F" w:rsidRPr="00C509E5">
        <w:rPr>
          <w:sz w:val="22"/>
          <w:szCs w:val="22"/>
        </w:rPr>
        <w:t>Condition</w:t>
      </w:r>
      <w:r w:rsidR="007B1EC0" w:rsidRPr="00C509E5">
        <w:rPr>
          <w:sz w:val="22"/>
          <w:szCs w:val="22"/>
        </w:rPr>
        <w:t xml:space="preserve"> </w:t>
      </w:r>
      <w:r w:rsidR="00302BB4" w:rsidRPr="00C509E5">
        <w:rPr>
          <w:b/>
          <w:sz w:val="22"/>
          <w:szCs w:val="22"/>
        </w:rPr>
        <w:t>A.2</w:t>
      </w:r>
      <w:r w:rsidR="00C60B0B" w:rsidRPr="00C509E5">
        <w:rPr>
          <w:b/>
          <w:sz w:val="22"/>
          <w:szCs w:val="22"/>
        </w:rPr>
        <w:t>4</w:t>
      </w:r>
      <w:r w:rsidR="00302BB4" w:rsidRPr="00C509E5">
        <w:rPr>
          <w:sz w:val="22"/>
          <w:szCs w:val="22"/>
        </w:rPr>
        <w:t>. (</w:t>
      </w:r>
      <w:r w:rsidR="00D33B2F" w:rsidRPr="00C509E5">
        <w:rPr>
          <w:sz w:val="22"/>
          <w:szCs w:val="22"/>
        </w:rPr>
        <w:t>Stack Test Reports), to reference the requirements, information and procedure for</w:t>
      </w:r>
      <w:r w:rsidR="00A532D0" w:rsidRPr="00C509E5">
        <w:rPr>
          <w:sz w:val="22"/>
          <w:szCs w:val="22"/>
        </w:rPr>
        <w:t xml:space="preserve"> submittal</w:t>
      </w:r>
      <w:r w:rsidR="00BD1284" w:rsidRPr="00C509E5">
        <w:rPr>
          <w:sz w:val="22"/>
          <w:szCs w:val="22"/>
        </w:rPr>
        <w:t xml:space="preserve"> </w:t>
      </w:r>
      <w:r w:rsidR="00C7136E" w:rsidRPr="00C509E5">
        <w:rPr>
          <w:sz w:val="22"/>
          <w:szCs w:val="22"/>
        </w:rPr>
        <w:t xml:space="preserve">of stack test reports </w:t>
      </w:r>
      <w:r w:rsidR="00BD1284" w:rsidRPr="00C509E5">
        <w:rPr>
          <w:sz w:val="22"/>
          <w:szCs w:val="22"/>
        </w:rPr>
        <w:t>as stated in Permit No. 0010001-018-AC</w:t>
      </w:r>
      <w:r w:rsidR="00D33B2F" w:rsidRPr="00C509E5">
        <w:rPr>
          <w:sz w:val="22"/>
          <w:szCs w:val="22"/>
        </w:rPr>
        <w:t xml:space="preserve">.  </w:t>
      </w:r>
    </w:p>
    <w:p w14:paraId="4E9D9CB5" w14:textId="333B9110" w:rsidR="00D33B2F" w:rsidRPr="00C509E5" w:rsidRDefault="00D33B2F" w:rsidP="00975F11">
      <w:pPr>
        <w:pStyle w:val="ListParagraph"/>
        <w:numPr>
          <w:ilvl w:val="0"/>
          <w:numId w:val="4"/>
        </w:numPr>
        <w:spacing w:after="120"/>
        <w:contextualSpacing w:val="0"/>
        <w:rPr>
          <w:sz w:val="22"/>
          <w:szCs w:val="22"/>
          <w:u w:val="double"/>
        </w:rPr>
      </w:pPr>
      <w:r w:rsidRPr="00C509E5">
        <w:rPr>
          <w:sz w:val="22"/>
          <w:szCs w:val="22"/>
        </w:rPr>
        <w:t>A</w:t>
      </w:r>
      <w:r w:rsidR="000F5BE2" w:rsidRPr="00C509E5">
        <w:rPr>
          <w:sz w:val="22"/>
          <w:szCs w:val="22"/>
        </w:rPr>
        <w:t>dded</w:t>
      </w:r>
      <w:r w:rsidR="007B1EC0" w:rsidRPr="00C509E5">
        <w:rPr>
          <w:sz w:val="22"/>
          <w:szCs w:val="22"/>
        </w:rPr>
        <w:t xml:space="preserve"> Condition </w:t>
      </w:r>
      <w:r w:rsidR="007B1EC0" w:rsidRPr="00C509E5">
        <w:rPr>
          <w:b/>
          <w:sz w:val="22"/>
          <w:szCs w:val="22"/>
        </w:rPr>
        <w:t>A.2</w:t>
      </w:r>
      <w:r w:rsidR="00C60B0B" w:rsidRPr="00C509E5">
        <w:rPr>
          <w:b/>
          <w:sz w:val="22"/>
          <w:szCs w:val="22"/>
        </w:rPr>
        <w:t>5</w:t>
      </w:r>
      <w:r w:rsidR="007B1EC0" w:rsidRPr="00C509E5">
        <w:rPr>
          <w:sz w:val="22"/>
          <w:szCs w:val="22"/>
        </w:rPr>
        <w:t>. (Excess Emissions Records and Reports),</w:t>
      </w:r>
      <w:r w:rsidR="000F5BE2" w:rsidRPr="00C509E5">
        <w:rPr>
          <w:sz w:val="22"/>
          <w:szCs w:val="22"/>
        </w:rPr>
        <w:t xml:space="preserve"> </w:t>
      </w:r>
      <w:r w:rsidR="007B1EC0" w:rsidRPr="00C509E5">
        <w:rPr>
          <w:sz w:val="22"/>
          <w:szCs w:val="22"/>
        </w:rPr>
        <w:t xml:space="preserve">to meet the requirements of 40 CFR 60.7(d) and 40 CFR 60.48c(c)1 </w:t>
      </w:r>
      <w:r w:rsidR="00A532D0" w:rsidRPr="00C509E5">
        <w:rPr>
          <w:sz w:val="22"/>
          <w:szCs w:val="22"/>
        </w:rPr>
        <w:t xml:space="preserve">necessary </w:t>
      </w:r>
      <w:r w:rsidR="007B1EC0" w:rsidRPr="00C509E5">
        <w:rPr>
          <w:sz w:val="22"/>
          <w:szCs w:val="22"/>
        </w:rPr>
        <w:t>for notification and recordkeeping of the</w:t>
      </w:r>
      <w:r w:rsidR="000F5BE2" w:rsidRPr="00C509E5">
        <w:rPr>
          <w:sz w:val="22"/>
          <w:szCs w:val="22"/>
        </w:rPr>
        <w:t xml:space="preserve"> compliance</w:t>
      </w:r>
      <w:r w:rsidR="007B1EC0" w:rsidRPr="00C509E5">
        <w:rPr>
          <w:sz w:val="22"/>
          <w:szCs w:val="22"/>
        </w:rPr>
        <w:t xml:space="preserve"> test methods</w:t>
      </w:r>
      <w:r w:rsidR="000F5BE2" w:rsidRPr="00C509E5">
        <w:rPr>
          <w:sz w:val="22"/>
          <w:szCs w:val="22"/>
        </w:rPr>
        <w:t xml:space="preserve">.  </w:t>
      </w:r>
    </w:p>
    <w:p w14:paraId="09187F8C" w14:textId="33295CAB" w:rsidR="003E3E18" w:rsidRPr="00C509E5" w:rsidRDefault="007A2AC1" w:rsidP="007A2AC1">
      <w:pPr>
        <w:spacing w:after="120"/>
        <w:rPr>
          <w:b/>
          <w:sz w:val="22"/>
          <w:szCs w:val="22"/>
        </w:rPr>
      </w:pPr>
      <w:bookmarkStart w:id="14" w:name="_Hlk15300313"/>
      <w:r w:rsidRPr="00C509E5">
        <w:rPr>
          <w:b/>
          <w:sz w:val="22"/>
          <w:szCs w:val="22"/>
        </w:rPr>
        <w:t xml:space="preserve">Section III.  Subsection B.  Emission Units 005 </w:t>
      </w:r>
      <w:r w:rsidR="00503DEC" w:rsidRPr="00C509E5">
        <w:rPr>
          <w:b/>
          <w:sz w:val="22"/>
          <w:szCs w:val="22"/>
        </w:rPr>
        <w:t xml:space="preserve">(HRSG DB) </w:t>
      </w:r>
      <w:r w:rsidRPr="00C509E5">
        <w:rPr>
          <w:b/>
          <w:sz w:val="22"/>
          <w:szCs w:val="22"/>
        </w:rPr>
        <w:t>and 007</w:t>
      </w:r>
      <w:r w:rsidR="00503DEC" w:rsidRPr="00C509E5">
        <w:rPr>
          <w:b/>
          <w:sz w:val="22"/>
          <w:szCs w:val="22"/>
        </w:rPr>
        <w:t xml:space="preserve"> (CT)</w:t>
      </w:r>
    </w:p>
    <w:p w14:paraId="003B1B7B" w14:textId="70270AA5" w:rsidR="00C45966" w:rsidRDefault="00C45966" w:rsidP="00975F11">
      <w:pPr>
        <w:pStyle w:val="ListParagraph"/>
        <w:numPr>
          <w:ilvl w:val="0"/>
          <w:numId w:val="4"/>
        </w:numPr>
        <w:spacing w:after="120"/>
        <w:contextualSpacing w:val="0"/>
        <w:rPr>
          <w:sz w:val="22"/>
          <w:szCs w:val="22"/>
        </w:rPr>
      </w:pPr>
      <w:bookmarkStart w:id="15" w:name="_Hlk15301893"/>
      <w:bookmarkEnd w:id="14"/>
      <w:r w:rsidRPr="00C509E5">
        <w:rPr>
          <w:sz w:val="22"/>
          <w:szCs w:val="22"/>
        </w:rPr>
        <w:t xml:space="preserve">Moved previous Condition </w:t>
      </w:r>
      <w:r w:rsidRPr="00C509E5">
        <w:rPr>
          <w:b/>
          <w:sz w:val="22"/>
          <w:szCs w:val="22"/>
        </w:rPr>
        <w:t>B.1</w:t>
      </w:r>
      <w:r w:rsidRPr="00C509E5">
        <w:rPr>
          <w:sz w:val="22"/>
          <w:szCs w:val="22"/>
        </w:rPr>
        <w:t xml:space="preserve"> (Combined Cycle Combustion Turbine System) to </w:t>
      </w:r>
      <w:r w:rsidR="00C509E5" w:rsidRPr="00C509E5">
        <w:rPr>
          <w:sz w:val="22"/>
          <w:szCs w:val="22"/>
        </w:rPr>
        <w:t xml:space="preserve">Condition </w:t>
      </w:r>
      <w:r w:rsidR="00C509E5" w:rsidRPr="00C509E5">
        <w:rPr>
          <w:b/>
          <w:sz w:val="22"/>
          <w:szCs w:val="22"/>
        </w:rPr>
        <w:t>B.20</w:t>
      </w:r>
      <w:r w:rsidR="00C509E5" w:rsidRPr="00C509E5">
        <w:rPr>
          <w:sz w:val="22"/>
          <w:szCs w:val="22"/>
        </w:rPr>
        <w:t xml:space="preserve"> (Periodic Tests – CT System) under Test Methods and Procedures since the CT requires testing and applicable compliance requirements for switching out like kind equipment.</w:t>
      </w:r>
    </w:p>
    <w:p w14:paraId="24D041C5" w14:textId="640858DE" w:rsidR="00C509E5" w:rsidRPr="00C509E5" w:rsidRDefault="00C509E5" w:rsidP="00975F11">
      <w:pPr>
        <w:pStyle w:val="ListParagraph"/>
        <w:numPr>
          <w:ilvl w:val="0"/>
          <w:numId w:val="4"/>
        </w:numPr>
        <w:spacing w:after="120"/>
        <w:contextualSpacing w:val="0"/>
        <w:rPr>
          <w:sz w:val="22"/>
          <w:szCs w:val="22"/>
        </w:rPr>
      </w:pPr>
      <w:r w:rsidRPr="00C509E5">
        <w:rPr>
          <w:sz w:val="22"/>
          <w:szCs w:val="22"/>
        </w:rPr>
        <w:t xml:space="preserve">Moved previous Condition </w:t>
      </w:r>
      <w:r w:rsidRPr="00C509E5">
        <w:rPr>
          <w:b/>
          <w:sz w:val="22"/>
          <w:szCs w:val="22"/>
        </w:rPr>
        <w:t>B.</w:t>
      </w:r>
      <w:r>
        <w:rPr>
          <w:b/>
          <w:sz w:val="22"/>
          <w:szCs w:val="22"/>
        </w:rPr>
        <w:t>2</w:t>
      </w:r>
      <w:r w:rsidRPr="00C509E5">
        <w:rPr>
          <w:sz w:val="22"/>
          <w:szCs w:val="22"/>
        </w:rPr>
        <w:t xml:space="preserve"> (</w:t>
      </w:r>
      <w:r>
        <w:rPr>
          <w:sz w:val="22"/>
          <w:szCs w:val="22"/>
        </w:rPr>
        <w:t>Federal Rule Requirements</w:t>
      </w:r>
      <w:r w:rsidRPr="00C509E5">
        <w:rPr>
          <w:sz w:val="22"/>
          <w:szCs w:val="22"/>
        </w:rPr>
        <w:t xml:space="preserve">) to Condition </w:t>
      </w:r>
      <w:r w:rsidRPr="00C509E5">
        <w:rPr>
          <w:b/>
          <w:sz w:val="22"/>
          <w:szCs w:val="22"/>
        </w:rPr>
        <w:t>B.</w:t>
      </w:r>
      <w:r>
        <w:rPr>
          <w:b/>
          <w:sz w:val="22"/>
          <w:szCs w:val="22"/>
        </w:rPr>
        <w:t>3</w:t>
      </w:r>
      <w:r w:rsidRPr="00C509E5">
        <w:rPr>
          <w:b/>
          <w:sz w:val="22"/>
          <w:szCs w:val="22"/>
        </w:rPr>
        <w:t>0</w:t>
      </w:r>
      <w:r w:rsidRPr="00C509E5">
        <w:rPr>
          <w:sz w:val="22"/>
          <w:szCs w:val="22"/>
        </w:rPr>
        <w:t xml:space="preserve"> under</w:t>
      </w:r>
      <w:r>
        <w:rPr>
          <w:sz w:val="22"/>
          <w:szCs w:val="22"/>
        </w:rPr>
        <w:t xml:space="preserve"> Other </w:t>
      </w:r>
      <w:r w:rsidR="00D16D6D">
        <w:rPr>
          <w:sz w:val="22"/>
          <w:szCs w:val="22"/>
        </w:rPr>
        <w:t>Requirements</w:t>
      </w:r>
      <w:r>
        <w:rPr>
          <w:sz w:val="22"/>
          <w:szCs w:val="22"/>
        </w:rPr>
        <w:t>.</w:t>
      </w:r>
    </w:p>
    <w:p w14:paraId="421CC56D" w14:textId="5D071C51" w:rsidR="002A55BB" w:rsidRPr="00D16D6D" w:rsidRDefault="00294F4A" w:rsidP="00975F11">
      <w:pPr>
        <w:pStyle w:val="ListParagraph"/>
        <w:numPr>
          <w:ilvl w:val="0"/>
          <w:numId w:val="4"/>
        </w:numPr>
        <w:spacing w:after="120"/>
        <w:contextualSpacing w:val="0"/>
        <w:rPr>
          <w:strike/>
          <w:sz w:val="22"/>
          <w:szCs w:val="22"/>
        </w:rPr>
      </w:pPr>
      <w:r w:rsidRPr="00C509E5">
        <w:rPr>
          <w:sz w:val="22"/>
          <w:szCs w:val="22"/>
        </w:rPr>
        <w:t>Air Construction Permit No. 001001-022-AC r</w:t>
      </w:r>
      <w:r w:rsidR="00107EE1" w:rsidRPr="00C509E5">
        <w:rPr>
          <w:sz w:val="22"/>
          <w:szCs w:val="22"/>
        </w:rPr>
        <w:t>evis</w:t>
      </w:r>
      <w:r w:rsidR="00054D6A" w:rsidRPr="00C509E5">
        <w:rPr>
          <w:sz w:val="22"/>
          <w:szCs w:val="22"/>
        </w:rPr>
        <w:t>ed</w:t>
      </w:r>
      <w:r w:rsidR="004400EA" w:rsidRPr="00C509E5">
        <w:rPr>
          <w:sz w:val="22"/>
          <w:szCs w:val="22"/>
        </w:rPr>
        <w:t xml:space="preserve"> Condition </w:t>
      </w:r>
      <w:r w:rsidR="004400EA" w:rsidRPr="00C509E5">
        <w:rPr>
          <w:b/>
          <w:sz w:val="22"/>
          <w:szCs w:val="22"/>
        </w:rPr>
        <w:t>B.</w:t>
      </w:r>
      <w:r w:rsidR="009A68F3" w:rsidRPr="00C509E5">
        <w:rPr>
          <w:b/>
          <w:sz w:val="22"/>
          <w:szCs w:val="22"/>
        </w:rPr>
        <w:t>1</w:t>
      </w:r>
      <w:r w:rsidR="004400EA" w:rsidRPr="00C509E5">
        <w:rPr>
          <w:b/>
          <w:sz w:val="22"/>
          <w:szCs w:val="22"/>
        </w:rPr>
        <w:t>.</w:t>
      </w:r>
      <w:r w:rsidR="004400EA" w:rsidRPr="00C509E5">
        <w:rPr>
          <w:sz w:val="22"/>
          <w:szCs w:val="22"/>
        </w:rPr>
        <w:t xml:space="preserve"> (</w:t>
      </w:r>
      <w:r w:rsidR="009A68F3" w:rsidRPr="00C509E5">
        <w:rPr>
          <w:sz w:val="22"/>
          <w:szCs w:val="22"/>
        </w:rPr>
        <w:t>Design Capacity</w:t>
      </w:r>
      <w:r w:rsidR="002B57A3" w:rsidRPr="00C509E5">
        <w:rPr>
          <w:sz w:val="22"/>
          <w:szCs w:val="22"/>
        </w:rPr>
        <w:t>)</w:t>
      </w:r>
      <w:r w:rsidR="00474CB8" w:rsidRPr="00C509E5">
        <w:rPr>
          <w:sz w:val="22"/>
          <w:szCs w:val="22"/>
        </w:rPr>
        <w:t>,</w:t>
      </w:r>
      <w:r w:rsidR="009A68F3" w:rsidRPr="00C509E5">
        <w:rPr>
          <w:sz w:val="22"/>
          <w:szCs w:val="22"/>
        </w:rPr>
        <w:t xml:space="preserve"> previously Condition </w:t>
      </w:r>
      <w:r w:rsidR="009A68F3" w:rsidRPr="00C509E5">
        <w:rPr>
          <w:b/>
          <w:sz w:val="22"/>
          <w:szCs w:val="22"/>
        </w:rPr>
        <w:t>B.3.</w:t>
      </w:r>
      <w:r w:rsidR="009A68F3" w:rsidRPr="00C509E5">
        <w:rPr>
          <w:sz w:val="22"/>
          <w:szCs w:val="22"/>
        </w:rPr>
        <w:t xml:space="preserve"> </w:t>
      </w:r>
      <w:r w:rsidR="00474CB8" w:rsidRPr="00C509E5">
        <w:rPr>
          <w:sz w:val="22"/>
          <w:szCs w:val="22"/>
        </w:rPr>
        <w:t>(</w:t>
      </w:r>
      <w:r w:rsidR="004400EA" w:rsidRPr="00C509E5">
        <w:rPr>
          <w:sz w:val="22"/>
          <w:szCs w:val="22"/>
        </w:rPr>
        <w:t>Permitted Capacity)</w:t>
      </w:r>
      <w:r w:rsidR="00054D6A" w:rsidRPr="00C509E5">
        <w:rPr>
          <w:sz w:val="22"/>
          <w:szCs w:val="22"/>
        </w:rPr>
        <w:t xml:space="preserve"> </w:t>
      </w:r>
      <w:r w:rsidR="007276F7" w:rsidRPr="00C509E5">
        <w:rPr>
          <w:sz w:val="22"/>
          <w:szCs w:val="22"/>
        </w:rPr>
        <w:t xml:space="preserve">to </w:t>
      </w:r>
      <w:r w:rsidR="00C45966" w:rsidRPr="00C509E5">
        <w:rPr>
          <w:sz w:val="22"/>
          <w:szCs w:val="22"/>
        </w:rPr>
        <w:t>change the CT to design capacity and clarify the HRSG DB was already changed to design capacity, see TEPD for details.</w:t>
      </w:r>
      <w:r w:rsidR="00054D6A" w:rsidRPr="00C509E5">
        <w:rPr>
          <w:sz w:val="22"/>
          <w:szCs w:val="22"/>
        </w:rPr>
        <w:t xml:space="preserve">  </w:t>
      </w:r>
    </w:p>
    <w:p w14:paraId="74D63780" w14:textId="0CB08BE5" w:rsidR="00D16D6D" w:rsidRPr="00C509E5" w:rsidRDefault="00D16D6D" w:rsidP="00975F11">
      <w:pPr>
        <w:pStyle w:val="ListParagraph"/>
        <w:numPr>
          <w:ilvl w:val="0"/>
          <w:numId w:val="4"/>
        </w:numPr>
        <w:spacing w:after="120"/>
        <w:contextualSpacing w:val="0"/>
        <w:rPr>
          <w:strike/>
          <w:sz w:val="22"/>
          <w:szCs w:val="22"/>
        </w:rPr>
      </w:pPr>
      <w:r>
        <w:rPr>
          <w:sz w:val="22"/>
          <w:szCs w:val="22"/>
        </w:rPr>
        <w:t xml:space="preserve">Air Construction Permit No. 0010001-022-AC revised Condition </w:t>
      </w:r>
      <w:r w:rsidRPr="00D16D6D">
        <w:rPr>
          <w:b/>
          <w:sz w:val="22"/>
          <w:szCs w:val="22"/>
        </w:rPr>
        <w:t>B.3</w:t>
      </w:r>
      <w:r>
        <w:rPr>
          <w:sz w:val="22"/>
          <w:szCs w:val="22"/>
        </w:rPr>
        <w:t xml:space="preserve"> (Methods of Operation – Fuels), previous Condition </w:t>
      </w:r>
      <w:r w:rsidRPr="00D16D6D">
        <w:rPr>
          <w:b/>
          <w:sz w:val="22"/>
          <w:szCs w:val="22"/>
        </w:rPr>
        <w:t>B.5</w:t>
      </w:r>
      <w:r>
        <w:rPr>
          <w:sz w:val="22"/>
          <w:szCs w:val="22"/>
        </w:rPr>
        <w:t xml:space="preserve"> by removing the HRSG DB natural gas fuel rate of 519.5 million cubic feet per year, see TEPD for details.</w:t>
      </w:r>
    </w:p>
    <w:bookmarkEnd w:id="15"/>
    <w:p w14:paraId="6F12E56D" w14:textId="5890FC5A" w:rsidR="00116C98" w:rsidRDefault="00116C98" w:rsidP="00975F11">
      <w:pPr>
        <w:pStyle w:val="ListParagraph"/>
        <w:numPr>
          <w:ilvl w:val="0"/>
          <w:numId w:val="4"/>
        </w:numPr>
        <w:spacing w:after="120"/>
        <w:contextualSpacing w:val="0"/>
        <w:rPr>
          <w:sz w:val="22"/>
          <w:szCs w:val="22"/>
        </w:rPr>
      </w:pPr>
      <w:r w:rsidRPr="00C509E5">
        <w:rPr>
          <w:sz w:val="22"/>
          <w:szCs w:val="22"/>
        </w:rPr>
        <w:t xml:space="preserve">Revised Condition </w:t>
      </w:r>
      <w:r w:rsidRPr="00C509E5">
        <w:rPr>
          <w:b/>
          <w:sz w:val="22"/>
          <w:szCs w:val="22"/>
        </w:rPr>
        <w:t>B.8</w:t>
      </w:r>
      <w:r w:rsidR="00552FF0" w:rsidRPr="00552FF0">
        <w:rPr>
          <w:sz w:val="22"/>
          <w:szCs w:val="22"/>
        </w:rPr>
        <w:t xml:space="preserve"> (Emissions Standards – Combined Cycle Combustion Turbine with Duct Burner</w:t>
      </w:r>
      <w:r w:rsidR="00552FF0">
        <w:rPr>
          <w:sz w:val="22"/>
          <w:szCs w:val="22"/>
        </w:rPr>
        <w:t xml:space="preserve">) by separating </w:t>
      </w:r>
      <w:r w:rsidR="002A44A9">
        <w:rPr>
          <w:sz w:val="22"/>
          <w:szCs w:val="22"/>
        </w:rPr>
        <w:t>the pollutants</w:t>
      </w:r>
      <w:r w:rsidR="00552FF0">
        <w:rPr>
          <w:sz w:val="22"/>
          <w:szCs w:val="22"/>
        </w:rPr>
        <w:t xml:space="preserve"> </w:t>
      </w:r>
      <w:r w:rsidR="000611FE">
        <w:rPr>
          <w:sz w:val="22"/>
          <w:szCs w:val="22"/>
        </w:rPr>
        <w:t xml:space="preserve">into individual conditions, which includes </w:t>
      </w:r>
      <w:r w:rsidR="000611FE" w:rsidRPr="000611FE">
        <w:rPr>
          <w:b/>
          <w:sz w:val="22"/>
          <w:szCs w:val="22"/>
        </w:rPr>
        <w:t>B.6</w:t>
      </w:r>
      <w:r w:rsidR="000611FE">
        <w:rPr>
          <w:sz w:val="22"/>
          <w:szCs w:val="22"/>
        </w:rPr>
        <w:t xml:space="preserve"> (CO Emissions), </w:t>
      </w:r>
      <w:r w:rsidR="002A44A9">
        <w:rPr>
          <w:sz w:val="22"/>
          <w:szCs w:val="22"/>
        </w:rPr>
        <w:t xml:space="preserve">and combining with Condition </w:t>
      </w:r>
      <w:r w:rsidR="002A44A9" w:rsidRPr="002A44A9">
        <w:rPr>
          <w:b/>
          <w:sz w:val="22"/>
          <w:szCs w:val="22"/>
        </w:rPr>
        <w:t>B</w:t>
      </w:r>
      <w:r w:rsidR="002A44A9">
        <w:rPr>
          <w:b/>
          <w:sz w:val="22"/>
          <w:szCs w:val="22"/>
        </w:rPr>
        <w:t xml:space="preserve">.7 </w:t>
      </w:r>
      <w:r w:rsidR="002A44A9">
        <w:rPr>
          <w:sz w:val="22"/>
          <w:szCs w:val="22"/>
        </w:rPr>
        <w:t>(NO</w:t>
      </w:r>
      <w:r w:rsidR="002A44A9" w:rsidRPr="002A44A9">
        <w:rPr>
          <w:sz w:val="22"/>
          <w:szCs w:val="22"/>
          <w:vertAlign w:val="subscript"/>
        </w:rPr>
        <w:t>X</w:t>
      </w:r>
      <w:r w:rsidR="002A44A9">
        <w:rPr>
          <w:sz w:val="22"/>
          <w:szCs w:val="22"/>
        </w:rPr>
        <w:t xml:space="preserve"> Emissions), previous Condition </w:t>
      </w:r>
      <w:r w:rsidR="002A44A9" w:rsidRPr="002A44A9">
        <w:rPr>
          <w:b/>
          <w:sz w:val="22"/>
          <w:szCs w:val="22"/>
        </w:rPr>
        <w:t>B.10</w:t>
      </w:r>
      <w:r w:rsidR="002A44A9">
        <w:rPr>
          <w:sz w:val="22"/>
          <w:szCs w:val="22"/>
        </w:rPr>
        <w:t xml:space="preserve">, Condition </w:t>
      </w:r>
      <w:r w:rsidR="002A44A9" w:rsidRPr="002A44A9">
        <w:rPr>
          <w:b/>
          <w:sz w:val="22"/>
          <w:szCs w:val="22"/>
        </w:rPr>
        <w:t>B.8</w:t>
      </w:r>
      <w:r w:rsidR="002A44A9">
        <w:rPr>
          <w:sz w:val="22"/>
          <w:szCs w:val="22"/>
        </w:rPr>
        <w:t xml:space="preserve"> </w:t>
      </w:r>
      <w:r w:rsidR="002A44A9" w:rsidRPr="002A44A9">
        <w:rPr>
          <w:sz w:val="22"/>
          <w:szCs w:val="22"/>
        </w:rPr>
        <w:t>(SO</w:t>
      </w:r>
      <w:r w:rsidR="002A44A9" w:rsidRPr="002A44A9">
        <w:rPr>
          <w:sz w:val="22"/>
          <w:szCs w:val="22"/>
          <w:vertAlign w:val="subscript"/>
        </w:rPr>
        <w:t>2</w:t>
      </w:r>
      <w:r w:rsidR="002A44A9" w:rsidRPr="002A44A9">
        <w:rPr>
          <w:sz w:val="22"/>
          <w:szCs w:val="22"/>
        </w:rPr>
        <w:t>)</w:t>
      </w:r>
      <w:r w:rsidR="002A44A9">
        <w:rPr>
          <w:sz w:val="22"/>
          <w:szCs w:val="22"/>
        </w:rPr>
        <w:t xml:space="preserve">, previous Condition </w:t>
      </w:r>
      <w:r w:rsidR="002A44A9" w:rsidRPr="002A44A9">
        <w:rPr>
          <w:b/>
          <w:sz w:val="22"/>
          <w:szCs w:val="22"/>
        </w:rPr>
        <w:t>B.12</w:t>
      </w:r>
      <w:r w:rsidR="002A44A9">
        <w:rPr>
          <w:sz w:val="22"/>
          <w:szCs w:val="22"/>
        </w:rPr>
        <w:t>,</w:t>
      </w:r>
      <w:r w:rsidR="002A44A9" w:rsidRPr="002A44A9">
        <w:rPr>
          <w:sz w:val="22"/>
          <w:szCs w:val="22"/>
        </w:rPr>
        <w:t xml:space="preserve"> </w:t>
      </w:r>
      <w:r w:rsidR="002A44A9">
        <w:rPr>
          <w:sz w:val="22"/>
          <w:szCs w:val="22"/>
        </w:rPr>
        <w:t xml:space="preserve">Condition </w:t>
      </w:r>
      <w:r w:rsidR="002A44A9" w:rsidRPr="000611FE">
        <w:rPr>
          <w:b/>
          <w:sz w:val="22"/>
          <w:szCs w:val="22"/>
        </w:rPr>
        <w:t>B.9</w:t>
      </w:r>
      <w:r w:rsidR="002A44A9">
        <w:rPr>
          <w:sz w:val="22"/>
          <w:szCs w:val="22"/>
        </w:rPr>
        <w:t xml:space="preserve"> (PM</w:t>
      </w:r>
      <w:r w:rsidR="000611FE">
        <w:rPr>
          <w:sz w:val="22"/>
          <w:szCs w:val="22"/>
        </w:rPr>
        <w:t>)</w:t>
      </w:r>
      <w:r w:rsidR="002A44A9">
        <w:rPr>
          <w:sz w:val="22"/>
          <w:szCs w:val="22"/>
        </w:rPr>
        <w:t>, previous Condition</w:t>
      </w:r>
      <w:r w:rsidR="000611FE">
        <w:rPr>
          <w:sz w:val="22"/>
          <w:szCs w:val="22"/>
        </w:rPr>
        <w:t xml:space="preserve"> </w:t>
      </w:r>
      <w:r w:rsidR="002A44A9" w:rsidRPr="002A44A9">
        <w:rPr>
          <w:b/>
          <w:sz w:val="22"/>
          <w:szCs w:val="22"/>
        </w:rPr>
        <w:t>B.11</w:t>
      </w:r>
      <w:r w:rsidR="002A44A9">
        <w:rPr>
          <w:sz w:val="22"/>
          <w:szCs w:val="22"/>
        </w:rPr>
        <w:t xml:space="preserve"> (PM), and</w:t>
      </w:r>
      <w:r w:rsidR="000611FE">
        <w:rPr>
          <w:sz w:val="22"/>
          <w:szCs w:val="22"/>
        </w:rPr>
        <w:t xml:space="preserve"> Condition</w:t>
      </w:r>
      <w:r w:rsidR="002A44A9">
        <w:rPr>
          <w:sz w:val="22"/>
          <w:szCs w:val="22"/>
        </w:rPr>
        <w:t xml:space="preserve"> </w:t>
      </w:r>
      <w:r w:rsidR="002A44A9" w:rsidRPr="002A44A9">
        <w:rPr>
          <w:b/>
          <w:sz w:val="22"/>
          <w:szCs w:val="22"/>
        </w:rPr>
        <w:t>B.</w:t>
      </w:r>
      <w:r w:rsidR="000611FE">
        <w:rPr>
          <w:b/>
          <w:sz w:val="22"/>
          <w:szCs w:val="22"/>
        </w:rPr>
        <w:t>10</w:t>
      </w:r>
      <w:r w:rsidR="002A44A9" w:rsidRPr="002A44A9">
        <w:rPr>
          <w:b/>
          <w:sz w:val="22"/>
          <w:szCs w:val="22"/>
        </w:rPr>
        <w:t>.</w:t>
      </w:r>
      <w:r w:rsidR="002A44A9" w:rsidRPr="002A44A9">
        <w:rPr>
          <w:sz w:val="22"/>
          <w:szCs w:val="22"/>
        </w:rPr>
        <w:t xml:space="preserve"> (Visible Emissions), </w:t>
      </w:r>
      <w:r w:rsidR="000611FE">
        <w:rPr>
          <w:sz w:val="22"/>
          <w:szCs w:val="22"/>
        </w:rPr>
        <w:t xml:space="preserve">previous Condition </w:t>
      </w:r>
      <w:r w:rsidR="000611FE" w:rsidRPr="000611FE">
        <w:rPr>
          <w:b/>
          <w:sz w:val="22"/>
          <w:szCs w:val="22"/>
        </w:rPr>
        <w:t>B.9</w:t>
      </w:r>
      <w:r w:rsidR="000611FE">
        <w:rPr>
          <w:sz w:val="22"/>
          <w:szCs w:val="22"/>
        </w:rPr>
        <w:t>, for clarity</w:t>
      </w:r>
      <w:r w:rsidR="00552FF0">
        <w:rPr>
          <w:sz w:val="22"/>
          <w:szCs w:val="22"/>
        </w:rPr>
        <w:t xml:space="preserve"> and moving the compliance requirements for NO</w:t>
      </w:r>
      <w:r w:rsidR="00552FF0" w:rsidRPr="00552FF0">
        <w:rPr>
          <w:sz w:val="22"/>
          <w:szCs w:val="22"/>
          <w:vertAlign w:val="subscript"/>
        </w:rPr>
        <w:t>X</w:t>
      </w:r>
      <w:r w:rsidR="00552FF0">
        <w:rPr>
          <w:sz w:val="22"/>
          <w:szCs w:val="22"/>
        </w:rPr>
        <w:t xml:space="preserve"> emissions to Condition </w:t>
      </w:r>
      <w:r w:rsidR="00552FF0" w:rsidRPr="00552FF0">
        <w:rPr>
          <w:b/>
          <w:sz w:val="22"/>
          <w:szCs w:val="22"/>
        </w:rPr>
        <w:t>B.22</w:t>
      </w:r>
      <w:r w:rsidR="00552FF0">
        <w:rPr>
          <w:sz w:val="22"/>
          <w:szCs w:val="22"/>
        </w:rPr>
        <w:t xml:space="preserve"> (NO</w:t>
      </w:r>
      <w:r w:rsidR="00552FF0" w:rsidRPr="00552FF0">
        <w:rPr>
          <w:sz w:val="22"/>
          <w:szCs w:val="22"/>
          <w:vertAlign w:val="subscript"/>
        </w:rPr>
        <w:t>X</w:t>
      </w:r>
      <w:r w:rsidR="00552FF0">
        <w:rPr>
          <w:sz w:val="22"/>
          <w:szCs w:val="22"/>
        </w:rPr>
        <w:t xml:space="preserve"> Emissions – Compliance Requirements) under Testing Requirements and Procedures.  </w:t>
      </w:r>
    </w:p>
    <w:p w14:paraId="5696F824" w14:textId="70590FA1" w:rsidR="00552FF0" w:rsidRPr="00C509E5" w:rsidRDefault="00CF51EB" w:rsidP="00975F11">
      <w:pPr>
        <w:pStyle w:val="ListParagraph"/>
        <w:numPr>
          <w:ilvl w:val="0"/>
          <w:numId w:val="4"/>
        </w:numPr>
        <w:spacing w:after="120"/>
        <w:contextualSpacing w:val="0"/>
        <w:rPr>
          <w:sz w:val="22"/>
          <w:szCs w:val="22"/>
        </w:rPr>
      </w:pPr>
      <w:r w:rsidRPr="00CF51EB">
        <w:rPr>
          <w:sz w:val="22"/>
          <w:szCs w:val="22"/>
        </w:rPr>
        <w:t>Air Construction Permit No. 0010001-022-AC revised</w:t>
      </w:r>
      <w:r>
        <w:rPr>
          <w:sz w:val="22"/>
          <w:szCs w:val="22"/>
        </w:rPr>
        <w:t xml:space="preserve"> Condition </w:t>
      </w:r>
      <w:r w:rsidRPr="00CF51EB">
        <w:rPr>
          <w:b/>
          <w:sz w:val="22"/>
          <w:szCs w:val="22"/>
        </w:rPr>
        <w:t>B.14</w:t>
      </w:r>
      <w:r>
        <w:rPr>
          <w:sz w:val="22"/>
          <w:szCs w:val="22"/>
        </w:rPr>
        <w:t xml:space="preserve"> (Monitoring of Operations – CT and HRSG DB) by combined previous Conditions </w:t>
      </w:r>
      <w:r w:rsidRPr="00CF51EB">
        <w:rPr>
          <w:b/>
          <w:sz w:val="22"/>
          <w:szCs w:val="22"/>
        </w:rPr>
        <w:t>B.16</w:t>
      </w:r>
      <w:r>
        <w:rPr>
          <w:sz w:val="22"/>
          <w:szCs w:val="22"/>
        </w:rPr>
        <w:t xml:space="preserve"> (Fuel Consumption Monitoring of Operations) and </w:t>
      </w:r>
      <w:r w:rsidRPr="00CF51EB">
        <w:rPr>
          <w:b/>
          <w:sz w:val="22"/>
          <w:szCs w:val="22"/>
        </w:rPr>
        <w:t>B.17</w:t>
      </w:r>
      <w:r>
        <w:rPr>
          <w:sz w:val="22"/>
          <w:szCs w:val="22"/>
        </w:rPr>
        <w:t xml:space="preserve"> (Fuel Consumption Rates Monthly Monitoring) </w:t>
      </w:r>
      <w:r w:rsidR="00077FB0">
        <w:rPr>
          <w:sz w:val="22"/>
          <w:szCs w:val="22"/>
        </w:rPr>
        <w:t>see TEPD for details</w:t>
      </w:r>
      <w:r>
        <w:rPr>
          <w:sz w:val="22"/>
          <w:szCs w:val="22"/>
        </w:rPr>
        <w:t xml:space="preserve">. </w:t>
      </w:r>
    </w:p>
    <w:p w14:paraId="1FC86F54" w14:textId="7B9445EE" w:rsidR="00C86ADB" w:rsidRPr="00C509E5" w:rsidRDefault="00C86ADB" w:rsidP="00975F11">
      <w:pPr>
        <w:pStyle w:val="ListParagraph"/>
        <w:numPr>
          <w:ilvl w:val="0"/>
          <w:numId w:val="4"/>
        </w:numPr>
        <w:spacing w:after="120"/>
        <w:contextualSpacing w:val="0"/>
        <w:rPr>
          <w:b/>
          <w:sz w:val="22"/>
          <w:szCs w:val="22"/>
        </w:rPr>
      </w:pPr>
      <w:r w:rsidRPr="00C509E5">
        <w:rPr>
          <w:sz w:val="22"/>
          <w:szCs w:val="22"/>
        </w:rPr>
        <w:t>A</w:t>
      </w:r>
      <w:r w:rsidR="007727EE" w:rsidRPr="00C509E5">
        <w:rPr>
          <w:sz w:val="22"/>
          <w:szCs w:val="22"/>
        </w:rPr>
        <w:t>dded</w:t>
      </w:r>
      <w:r w:rsidRPr="00C509E5">
        <w:rPr>
          <w:sz w:val="22"/>
          <w:szCs w:val="22"/>
        </w:rPr>
        <w:t xml:space="preserve"> Condition </w:t>
      </w:r>
      <w:r w:rsidRPr="00C509E5">
        <w:rPr>
          <w:b/>
          <w:sz w:val="22"/>
          <w:szCs w:val="22"/>
        </w:rPr>
        <w:t>B.1</w:t>
      </w:r>
      <w:r w:rsidR="005F7766" w:rsidRPr="00C509E5">
        <w:rPr>
          <w:b/>
          <w:sz w:val="22"/>
          <w:szCs w:val="22"/>
        </w:rPr>
        <w:t>5</w:t>
      </w:r>
      <w:r w:rsidRPr="00C509E5">
        <w:rPr>
          <w:b/>
          <w:sz w:val="22"/>
          <w:szCs w:val="22"/>
        </w:rPr>
        <w:t>.</w:t>
      </w:r>
      <w:r w:rsidRPr="00C509E5">
        <w:rPr>
          <w:sz w:val="22"/>
          <w:szCs w:val="22"/>
        </w:rPr>
        <w:t xml:space="preserve"> (Fuel Flow Monitoring) </w:t>
      </w:r>
      <w:r w:rsidR="009C2AEF" w:rsidRPr="00C509E5">
        <w:rPr>
          <w:sz w:val="22"/>
          <w:szCs w:val="22"/>
        </w:rPr>
        <w:t>as required by NSPS Subpart GG</w:t>
      </w:r>
      <w:r w:rsidR="00C475C5" w:rsidRPr="00C509E5">
        <w:rPr>
          <w:sz w:val="22"/>
          <w:szCs w:val="22"/>
        </w:rPr>
        <w:t xml:space="preserve"> (</w:t>
      </w:r>
      <w:r w:rsidR="009C2AEF" w:rsidRPr="00C509E5">
        <w:rPr>
          <w:sz w:val="22"/>
          <w:szCs w:val="22"/>
        </w:rPr>
        <w:t>40 CFR 60.334</w:t>
      </w:r>
      <w:r w:rsidR="00C475C5" w:rsidRPr="00C509E5">
        <w:rPr>
          <w:sz w:val="22"/>
          <w:szCs w:val="22"/>
        </w:rPr>
        <w:t>) and 40 CFR Part 75 Appendix D</w:t>
      </w:r>
      <w:r w:rsidR="009C2AEF" w:rsidRPr="00C509E5">
        <w:rPr>
          <w:sz w:val="22"/>
          <w:szCs w:val="22"/>
        </w:rPr>
        <w:t>.</w:t>
      </w:r>
    </w:p>
    <w:p w14:paraId="6B6B64B7" w14:textId="6A224C2F" w:rsidR="00DB7945" w:rsidRPr="00C509E5" w:rsidRDefault="008E2ED2" w:rsidP="00BF5567">
      <w:pPr>
        <w:pStyle w:val="ListParagraph"/>
        <w:numPr>
          <w:ilvl w:val="0"/>
          <w:numId w:val="4"/>
        </w:numPr>
        <w:spacing w:after="120"/>
        <w:contextualSpacing w:val="0"/>
        <w:rPr>
          <w:b/>
          <w:sz w:val="22"/>
          <w:szCs w:val="22"/>
        </w:rPr>
      </w:pPr>
      <w:bookmarkStart w:id="16" w:name="_Hlk15308217"/>
      <w:r w:rsidRPr="00C509E5">
        <w:rPr>
          <w:sz w:val="22"/>
          <w:szCs w:val="22"/>
        </w:rPr>
        <w:t>Re</w:t>
      </w:r>
      <w:r w:rsidR="007D1375" w:rsidRPr="00C509E5">
        <w:rPr>
          <w:sz w:val="22"/>
          <w:szCs w:val="22"/>
        </w:rPr>
        <w:t>named</w:t>
      </w:r>
      <w:r w:rsidRPr="00C509E5">
        <w:rPr>
          <w:sz w:val="22"/>
          <w:szCs w:val="22"/>
        </w:rPr>
        <w:t xml:space="preserve"> Condition </w:t>
      </w:r>
      <w:r w:rsidRPr="00C509E5">
        <w:rPr>
          <w:b/>
          <w:sz w:val="22"/>
          <w:szCs w:val="22"/>
        </w:rPr>
        <w:t>B.1</w:t>
      </w:r>
      <w:r w:rsidR="00E305DF">
        <w:rPr>
          <w:b/>
          <w:sz w:val="22"/>
          <w:szCs w:val="22"/>
        </w:rPr>
        <w:t>7</w:t>
      </w:r>
      <w:r w:rsidRPr="00C509E5">
        <w:rPr>
          <w:b/>
          <w:sz w:val="22"/>
          <w:szCs w:val="22"/>
        </w:rPr>
        <w:t>.</w:t>
      </w:r>
      <w:r w:rsidRPr="00C509E5">
        <w:rPr>
          <w:sz w:val="22"/>
          <w:szCs w:val="22"/>
        </w:rPr>
        <w:t xml:space="preserve"> (Continuous Operations Monitoring Systems – CT</w:t>
      </w:r>
      <w:r w:rsidR="007D1375" w:rsidRPr="00C509E5">
        <w:rPr>
          <w:sz w:val="22"/>
          <w:szCs w:val="22"/>
        </w:rPr>
        <w:t>)</w:t>
      </w:r>
      <w:r w:rsidR="00E305DF">
        <w:rPr>
          <w:sz w:val="22"/>
          <w:szCs w:val="22"/>
        </w:rPr>
        <w:t>,</w:t>
      </w:r>
      <w:r w:rsidRPr="00C509E5">
        <w:rPr>
          <w:sz w:val="22"/>
          <w:szCs w:val="22"/>
        </w:rPr>
        <w:t xml:space="preserve"> </w:t>
      </w:r>
      <w:r w:rsidR="007D1375" w:rsidRPr="00C509E5">
        <w:rPr>
          <w:sz w:val="22"/>
          <w:szCs w:val="22"/>
        </w:rPr>
        <w:t>previous</w:t>
      </w:r>
      <w:r w:rsidR="007E161F" w:rsidRPr="00C509E5">
        <w:rPr>
          <w:sz w:val="22"/>
          <w:szCs w:val="22"/>
        </w:rPr>
        <w:t>ly</w:t>
      </w:r>
      <w:r w:rsidR="007D1375" w:rsidRPr="00C509E5">
        <w:rPr>
          <w:sz w:val="22"/>
          <w:szCs w:val="22"/>
        </w:rPr>
        <w:t xml:space="preserve"> </w:t>
      </w:r>
      <w:r w:rsidR="00C475C5" w:rsidRPr="00C509E5">
        <w:rPr>
          <w:sz w:val="22"/>
          <w:szCs w:val="22"/>
        </w:rPr>
        <w:t>Condition</w:t>
      </w:r>
      <w:r w:rsidRPr="00C509E5">
        <w:rPr>
          <w:sz w:val="22"/>
          <w:szCs w:val="22"/>
        </w:rPr>
        <w:t xml:space="preserve"> </w:t>
      </w:r>
      <w:r w:rsidR="00C475C5" w:rsidRPr="00C509E5">
        <w:rPr>
          <w:b/>
          <w:sz w:val="22"/>
          <w:szCs w:val="22"/>
        </w:rPr>
        <w:t>B.18</w:t>
      </w:r>
      <w:r w:rsidR="00E305DF">
        <w:rPr>
          <w:sz w:val="22"/>
          <w:szCs w:val="22"/>
        </w:rPr>
        <w:t xml:space="preserve"> (Con</w:t>
      </w:r>
      <w:r w:rsidR="00C475C5" w:rsidRPr="00C509E5">
        <w:rPr>
          <w:sz w:val="22"/>
          <w:szCs w:val="22"/>
        </w:rPr>
        <w:t xml:space="preserve">tinuous Operations Monitoring Systems) </w:t>
      </w:r>
      <w:r w:rsidR="00A83CA8" w:rsidRPr="00C509E5">
        <w:rPr>
          <w:sz w:val="22"/>
          <w:szCs w:val="22"/>
        </w:rPr>
        <w:t>for clarity</w:t>
      </w:r>
      <w:r w:rsidR="002331CF" w:rsidRPr="00C509E5">
        <w:rPr>
          <w:sz w:val="22"/>
          <w:szCs w:val="22"/>
        </w:rPr>
        <w:t>.</w:t>
      </w:r>
      <w:r w:rsidR="005F7766" w:rsidRPr="00C509E5">
        <w:rPr>
          <w:sz w:val="22"/>
          <w:szCs w:val="22"/>
        </w:rPr>
        <w:t xml:space="preserve">  </w:t>
      </w:r>
    </w:p>
    <w:bookmarkEnd w:id="16"/>
    <w:p w14:paraId="3793E9DD" w14:textId="4F64652E" w:rsidR="00950531" w:rsidRDefault="00537135" w:rsidP="00975F11">
      <w:pPr>
        <w:pStyle w:val="ListParagraph"/>
        <w:numPr>
          <w:ilvl w:val="0"/>
          <w:numId w:val="4"/>
        </w:numPr>
        <w:spacing w:after="120"/>
        <w:contextualSpacing w:val="0"/>
        <w:rPr>
          <w:sz w:val="22"/>
          <w:szCs w:val="22"/>
        </w:rPr>
      </w:pPr>
      <w:r w:rsidRPr="00C509E5">
        <w:rPr>
          <w:sz w:val="22"/>
          <w:szCs w:val="22"/>
        </w:rPr>
        <w:t>Air Construction Permit No. 001001-022-AC r</w:t>
      </w:r>
      <w:r w:rsidR="00D4181B" w:rsidRPr="00C509E5">
        <w:rPr>
          <w:sz w:val="22"/>
          <w:szCs w:val="22"/>
        </w:rPr>
        <w:t xml:space="preserve">evised Condition </w:t>
      </w:r>
      <w:r w:rsidR="00D4181B" w:rsidRPr="00C509E5">
        <w:rPr>
          <w:b/>
          <w:sz w:val="22"/>
          <w:szCs w:val="22"/>
        </w:rPr>
        <w:t>B.16.</w:t>
      </w:r>
      <w:r w:rsidR="00D4181B" w:rsidRPr="00C509E5">
        <w:rPr>
          <w:sz w:val="22"/>
          <w:szCs w:val="22"/>
        </w:rPr>
        <w:t xml:space="preserve"> (NOx CEMS</w:t>
      </w:r>
      <w:r w:rsidR="00A83CA8" w:rsidRPr="00C509E5">
        <w:rPr>
          <w:sz w:val="22"/>
          <w:szCs w:val="22"/>
        </w:rPr>
        <w:t>)</w:t>
      </w:r>
      <w:r w:rsidR="00D4181B" w:rsidRPr="00C509E5">
        <w:rPr>
          <w:sz w:val="22"/>
          <w:szCs w:val="22"/>
        </w:rPr>
        <w:t>, p</w:t>
      </w:r>
      <w:r w:rsidR="005721CC" w:rsidRPr="00C509E5">
        <w:rPr>
          <w:sz w:val="22"/>
          <w:szCs w:val="22"/>
        </w:rPr>
        <w:t xml:space="preserve">revious Condition </w:t>
      </w:r>
      <w:r w:rsidR="005721CC" w:rsidRPr="00C509E5">
        <w:rPr>
          <w:b/>
          <w:sz w:val="22"/>
          <w:szCs w:val="22"/>
        </w:rPr>
        <w:t>B.19</w:t>
      </w:r>
      <w:r w:rsidR="005721CC" w:rsidRPr="00C509E5">
        <w:rPr>
          <w:sz w:val="22"/>
          <w:szCs w:val="22"/>
        </w:rPr>
        <w:t xml:space="preserve">. (Continuous NOx Emission Monitoring System) </w:t>
      </w:r>
      <w:r w:rsidR="00360DBF" w:rsidRPr="00C509E5">
        <w:rPr>
          <w:sz w:val="22"/>
          <w:szCs w:val="22"/>
        </w:rPr>
        <w:t xml:space="preserve">by </w:t>
      </w:r>
      <w:r w:rsidR="00D4181B" w:rsidRPr="00C509E5">
        <w:rPr>
          <w:sz w:val="22"/>
          <w:szCs w:val="22"/>
        </w:rPr>
        <w:t xml:space="preserve">renaming the condition’s </w:t>
      </w:r>
      <w:r w:rsidR="00A83CA8" w:rsidRPr="00C509E5">
        <w:rPr>
          <w:sz w:val="22"/>
          <w:szCs w:val="22"/>
        </w:rPr>
        <w:t xml:space="preserve">and </w:t>
      </w:r>
      <w:r w:rsidR="00D43B61">
        <w:rPr>
          <w:sz w:val="22"/>
          <w:szCs w:val="22"/>
        </w:rPr>
        <w:t>to clarify the NO</w:t>
      </w:r>
      <w:r w:rsidR="00D43B61" w:rsidRPr="005316D8">
        <w:rPr>
          <w:sz w:val="22"/>
          <w:szCs w:val="22"/>
          <w:vertAlign w:val="subscript"/>
        </w:rPr>
        <w:t>X</w:t>
      </w:r>
      <w:r w:rsidR="00D43B61">
        <w:rPr>
          <w:sz w:val="22"/>
          <w:szCs w:val="22"/>
        </w:rPr>
        <w:t xml:space="preserve"> CEMS is to meet the applicable requirements of 40 CFR 75</w:t>
      </w:r>
      <w:r w:rsidR="00A83CA8" w:rsidRPr="00C509E5">
        <w:rPr>
          <w:sz w:val="22"/>
          <w:szCs w:val="22"/>
        </w:rPr>
        <w:t>, see TEPD for details</w:t>
      </w:r>
      <w:r w:rsidR="00D4181B" w:rsidRPr="00C509E5">
        <w:rPr>
          <w:sz w:val="22"/>
          <w:szCs w:val="22"/>
        </w:rPr>
        <w:t>.</w:t>
      </w:r>
    </w:p>
    <w:p w14:paraId="598A7159" w14:textId="7EC9E270" w:rsidR="00D43B61" w:rsidRPr="007469BE" w:rsidRDefault="00D43B61" w:rsidP="00975F11">
      <w:pPr>
        <w:pStyle w:val="ListParagraph"/>
        <w:numPr>
          <w:ilvl w:val="0"/>
          <w:numId w:val="4"/>
        </w:numPr>
        <w:spacing w:after="120"/>
        <w:contextualSpacing w:val="0"/>
        <w:rPr>
          <w:sz w:val="22"/>
          <w:szCs w:val="22"/>
        </w:rPr>
      </w:pPr>
      <w:r w:rsidRPr="00C509E5">
        <w:rPr>
          <w:sz w:val="22"/>
          <w:szCs w:val="22"/>
        </w:rPr>
        <w:t xml:space="preserve">Air Construction Permit No. 001001-022-AC revised </w:t>
      </w:r>
      <w:r>
        <w:rPr>
          <w:sz w:val="22"/>
          <w:szCs w:val="22"/>
        </w:rPr>
        <w:t xml:space="preserve">previous </w:t>
      </w:r>
      <w:r w:rsidRPr="00C509E5">
        <w:rPr>
          <w:sz w:val="22"/>
          <w:szCs w:val="22"/>
        </w:rPr>
        <w:t>Condition</w:t>
      </w:r>
      <w:r>
        <w:rPr>
          <w:sz w:val="22"/>
          <w:szCs w:val="22"/>
        </w:rPr>
        <w:t xml:space="preserve"> </w:t>
      </w:r>
      <w:r w:rsidRPr="007469BE">
        <w:rPr>
          <w:b/>
          <w:sz w:val="22"/>
          <w:szCs w:val="22"/>
        </w:rPr>
        <w:t>B.20</w:t>
      </w:r>
      <w:r>
        <w:rPr>
          <w:sz w:val="22"/>
          <w:szCs w:val="22"/>
        </w:rPr>
        <w:t xml:space="preserve"> (</w:t>
      </w:r>
      <w:r w:rsidRPr="00D43B61">
        <w:rPr>
          <w:sz w:val="22"/>
          <w:szCs w:val="22"/>
        </w:rPr>
        <w:t>Use of NO</w:t>
      </w:r>
      <w:r w:rsidRPr="00D43B61">
        <w:rPr>
          <w:sz w:val="22"/>
          <w:szCs w:val="22"/>
          <w:vertAlign w:val="subscript"/>
        </w:rPr>
        <w:t>X</w:t>
      </w:r>
      <w:r w:rsidRPr="00D43B61">
        <w:rPr>
          <w:sz w:val="22"/>
          <w:szCs w:val="22"/>
        </w:rPr>
        <w:t xml:space="preserve"> CEMS for CT and Duct Burner Compliance</w:t>
      </w:r>
      <w:r>
        <w:rPr>
          <w:sz w:val="22"/>
          <w:szCs w:val="22"/>
        </w:rPr>
        <w:t xml:space="preserve">), see TEPD for details.  This condition was moved to Condition </w:t>
      </w:r>
      <w:r w:rsidRPr="007469BE">
        <w:rPr>
          <w:b/>
          <w:sz w:val="22"/>
          <w:szCs w:val="22"/>
        </w:rPr>
        <w:t>B.23</w:t>
      </w:r>
      <w:r w:rsidRPr="00D43B61">
        <w:rPr>
          <w:sz w:val="22"/>
          <w:szCs w:val="22"/>
        </w:rPr>
        <w:t xml:space="preserve"> (NO</w:t>
      </w:r>
      <w:r w:rsidR="005316D8" w:rsidRPr="005316D8">
        <w:rPr>
          <w:sz w:val="22"/>
          <w:szCs w:val="22"/>
          <w:vertAlign w:val="subscript"/>
        </w:rPr>
        <w:t>X</w:t>
      </w:r>
      <w:r w:rsidRPr="00D43B61">
        <w:rPr>
          <w:sz w:val="22"/>
          <w:szCs w:val="22"/>
        </w:rPr>
        <w:t xml:space="preserve"> Emissions – Compliance Requirements</w:t>
      </w:r>
      <w:r w:rsidR="007469BE">
        <w:rPr>
          <w:sz w:val="22"/>
          <w:szCs w:val="22"/>
        </w:rPr>
        <w:t xml:space="preserve">) and combined with previous Condition </w:t>
      </w:r>
      <w:r w:rsidR="007469BE" w:rsidRPr="007469BE">
        <w:rPr>
          <w:b/>
          <w:sz w:val="22"/>
          <w:szCs w:val="22"/>
        </w:rPr>
        <w:t>B.8</w:t>
      </w:r>
      <w:r w:rsidR="007469BE">
        <w:rPr>
          <w:sz w:val="22"/>
          <w:szCs w:val="22"/>
        </w:rPr>
        <w:t xml:space="preserve"> </w:t>
      </w:r>
      <w:r w:rsidR="007469BE" w:rsidRPr="007469BE">
        <w:rPr>
          <w:sz w:val="22"/>
          <w:szCs w:val="22"/>
        </w:rPr>
        <w:t>(Emissions Standards – Combined Cycle Combustion Turbine with Duct Burner)</w:t>
      </w:r>
      <w:r w:rsidR="007469BE">
        <w:rPr>
          <w:sz w:val="22"/>
          <w:szCs w:val="22"/>
        </w:rPr>
        <w:t>.</w:t>
      </w:r>
    </w:p>
    <w:p w14:paraId="1C049A06" w14:textId="43F611F3" w:rsidR="004E1659" w:rsidRPr="00C509E5" w:rsidRDefault="00A83CA8" w:rsidP="00975F11">
      <w:pPr>
        <w:pStyle w:val="ListParagraph"/>
        <w:numPr>
          <w:ilvl w:val="0"/>
          <w:numId w:val="4"/>
        </w:numPr>
        <w:spacing w:after="120"/>
        <w:contextualSpacing w:val="0"/>
        <w:rPr>
          <w:sz w:val="22"/>
          <w:szCs w:val="22"/>
        </w:rPr>
      </w:pPr>
      <w:r w:rsidRPr="00C509E5">
        <w:rPr>
          <w:sz w:val="22"/>
          <w:szCs w:val="22"/>
        </w:rPr>
        <w:t>R</w:t>
      </w:r>
      <w:r w:rsidR="00714B4C" w:rsidRPr="00C509E5">
        <w:rPr>
          <w:sz w:val="22"/>
          <w:szCs w:val="22"/>
        </w:rPr>
        <w:t xml:space="preserve">evised Condition </w:t>
      </w:r>
      <w:r w:rsidR="00714B4C" w:rsidRPr="00C509E5">
        <w:rPr>
          <w:b/>
          <w:sz w:val="22"/>
          <w:szCs w:val="22"/>
        </w:rPr>
        <w:t>B.19</w:t>
      </w:r>
      <w:r w:rsidR="00B30649" w:rsidRPr="00C509E5">
        <w:rPr>
          <w:b/>
          <w:sz w:val="22"/>
          <w:szCs w:val="22"/>
        </w:rPr>
        <w:t>.</w:t>
      </w:r>
      <w:r w:rsidR="003818D7" w:rsidRPr="00C509E5">
        <w:rPr>
          <w:sz w:val="22"/>
          <w:szCs w:val="22"/>
        </w:rPr>
        <w:t xml:space="preserve"> (Annual Compliance Tests</w:t>
      </w:r>
      <w:r w:rsidRPr="00C509E5">
        <w:rPr>
          <w:sz w:val="22"/>
          <w:szCs w:val="22"/>
        </w:rPr>
        <w:t>)</w:t>
      </w:r>
      <w:r w:rsidR="00714B4C" w:rsidRPr="00C509E5">
        <w:rPr>
          <w:sz w:val="22"/>
          <w:szCs w:val="22"/>
        </w:rPr>
        <w:t>, previous</w:t>
      </w:r>
      <w:r w:rsidR="00223E30" w:rsidRPr="00C509E5">
        <w:rPr>
          <w:sz w:val="22"/>
          <w:szCs w:val="22"/>
        </w:rPr>
        <w:t>ly</w:t>
      </w:r>
      <w:r w:rsidR="00714B4C" w:rsidRPr="00C509E5">
        <w:rPr>
          <w:sz w:val="22"/>
          <w:szCs w:val="22"/>
        </w:rPr>
        <w:t xml:space="preserve"> Condition </w:t>
      </w:r>
      <w:r w:rsidR="00714B4C" w:rsidRPr="00C509E5">
        <w:rPr>
          <w:b/>
          <w:sz w:val="22"/>
          <w:szCs w:val="22"/>
        </w:rPr>
        <w:t>B.23.</w:t>
      </w:r>
      <w:r w:rsidRPr="00C509E5">
        <w:rPr>
          <w:sz w:val="22"/>
          <w:szCs w:val="22"/>
        </w:rPr>
        <w:t xml:space="preserve"> for clarity.</w:t>
      </w:r>
      <w:r w:rsidR="00AF5403" w:rsidRPr="00C509E5">
        <w:rPr>
          <w:sz w:val="22"/>
          <w:szCs w:val="22"/>
        </w:rPr>
        <w:t xml:space="preserve">  The condition is revised as follows.</w:t>
      </w:r>
    </w:p>
    <w:p w14:paraId="03177100" w14:textId="7CF6BB55" w:rsidR="00BF5567" w:rsidRDefault="001736B8" w:rsidP="00BF5567">
      <w:pPr>
        <w:pStyle w:val="ListParagraph"/>
        <w:numPr>
          <w:ilvl w:val="0"/>
          <w:numId w:val="7"/>
        </w:numPr>
        <w:tabs>
          <w:tab w:val="left" w:pos="1080"/>
        </w:tabs>
        <w:spacing w:after="120"/>
        <w:contextualSpacing w:val="0"/>
        <w:rPr>
          <w:sz w:val="22"/>
          <w:szCs w:val="22"/>
        </w:rPr>
      </w:pPr>
      <w:r w:rsidRPr="002362AE">
        <w:rPr>
          <w:sz w:val="22"/>
          <w:szCs w:val="22"/>
          <w:u w:val="single" w:color="000000"/>
        </w:rPr>
        <w:t>Annual</w:t>
      </w:r>
      <w:r w:rsidRPr="002362AE">
        <w:rPr>
          <w:spacing w:val="-7"/>
          <w:sz w:val="22"/>
          <w:szCs w:val="22"/>
          <w:u w:val="single" w:color="000000"/>
        </w:rPr>
        <w:t xml:space="preserve"> </w:t>
      </w:r>
      <w:r w:rsidRPr="002362AE">
        <w:rPr>
          <w:sz w:val="22"/>
          <w:szCs w:val="22"/>
          <w:u w:val="single" w:color="000000"/>
        </w:rPr>
        <w:t>Compliance</w:t>
      </w:r>
      <w:r w:rsidRPr="002362AE">
        <w:rPr>
          <w:spacing w:val="-8"/>
          <w:sz w:val="22"/>
          <w:szCs w:val="22"/>
          <w:u w:val="single" w:color="000000"/>
        </w:rPr>
        <w:t xml:space="preserve"> </w:t>
      </w:r>
      <w:r w:rsidRPr="002362AE">
        <w:rPr>
          <w:sz w:val="22"/>
          <w:szCs w:val="22"/>
          <w:u w:val="single" w:color="000000"/>
        </w:rPr>
        <w:t>Tests</w:t>
      </w:r>
      <w:r w:rsidRPr="007C10CB">
        <w:rPr>
          <w:sz w:val="22"/>
          <w:szCs w:val="22"/>
        </w:rPr>
        <w:t>.</w:t>
      </w:r>
      <w:r w:rsidRPr="007C10CB">
        <w:rPr>
          <w:spacing w:val="38"/>
          <w:sz w:val="22"/>
          <w:szCs w:val="22"/>
        </w:rPr>
        <w:t xml:space="preserve"> </w:t>
      </w:r>
      <w:r w:rsidRPr="007C10CB">
        <w:rPr>
          <w:sz w:val="22"/>
          <w:szCs w:val="22"/>
        </w:rPr>
        <w:t>During</w:t>
      </w:r>
      <w:r w:rsidRPr="007C10CB">
        <w:rPr>
          <w:spacing w:val="-10"/>
          <w:sz w:val="22"/>
          <w:szCs w:val="22"/>
        </w:rPr>
        <w:t xml:space="preserve"> </w:t>
      </w:r>
      <w:r w:rsidRPr="007C10CB">
        <w:rPr>
          <w:spacing w:val="-1"/>
          <w:sz w:val="22"/>
          <w:szCs w:val="22"/>
        </w:rPr>
        <w:t>each</w:t>
      </w:r>
      <w:r w:rsidRPr="007C10CB">
        <w:rPr>
          <w:spacing w:val="-7"/>
          <w:sz w:val="22"/>
          <w:szCs w:val="22"/>
        </w:rPr>
        <w:t xml:space="preserve"> </w:t>
      </w:r>
      <w:r w:rsidRPr="007C10CB">
        <w:rPr>
          <w:sz w:val="22"/>
          <w:szCs w:val="22"/>
        </w:rPr>
        <w:t>calendar</w:t>
      </w:r>
      <w:r w:rsidRPr="007C10CB">
        <w:rPr>
          <w:spacing w:val="-7"/>
          <w:sz w:val="22"/>
          <w:szCs w:val="22"/>
        </w:rPr>
        <w:t xml:space="preserve"> </w:t>
      </w:r>
      <w:r w:rsidRPr="007C10CB">
        <w:rPr>
          <w:spacing w:val="-1"/>
          <w:sz w:val="22"/>
          <w:szCs w:val="22"/>
        </w:rPr>
        <w:t>year</w:t>
      </w:r>
      <w:r w:rsidR="00692B2C" w:rsidRPr="007C10CB">
        <w:rPr>
          <w:spacing w:val="-1"/>
          <w:sz w:val="22"/>
          <w:szCs w:val="22"/>
        </w:rPr>
        <w:t xml:space="preserve"> </w:t>
      </w:r>
      <w:r w:rsidR="00692B2C" w:rsidRPr="007C10CB">
        <w:rPr>
          <w:sz w:val="22"/>
          <w:szCs w:val="22"/>
          <w:highlight w:val="yellow"/>
          <w:u w:val="double"/>
        </w:rPr>
        <w:t>(January 1</w:t>
      </w:r>
      <w:r w:rsidR="00692B2C" w:rsidRPr="007C10CB">
        <w:rPr>
          <w:sz w:val="22"/>
          <w:szCs w:val="22"/>
          <w:highlight w:val="yellow"/>
          <w:u w:val="double"/>
          <w:vertAlign w:val="superscript"/>
        </w:rPr>
        <w:t>st</w:t>
      </w:r>
      <w:r w:rsidR="00692B2C" w:rsidRPr="007C10CB">
        <w:rPr>
          <w:sz w:val="22"/>
          <w:szCs w:val="22"/>
          <w:highlight w:val="yellow"/>
          <w:u w:val="double"/>
        </w:rPr>
        <w:t xml:space="preserve"> to December 31</w:t>
      </w:r>
      <w:r w:rsidR="00692B2C" w:rsidRPr="007C10CB">
        <w:rPr>
          <w:sz w:val="22"/>
          <w:szCs w:val="22"/>
          <w:highlight w:val="yellow"/>
          <w:u w:val="double"/>
          <w:vertAlign w:val="superscript"/>
        </w:rPr>
        <w:t>st</w:t>
      </w:r>
      <w:r w:rsidR="00692B2C" w:rsidRPr="007C10CB">
        <w:rPr>
          <w:sz w:val="22"/>
          <w:szCs w:val="22"/>
          <w:highlight w:val="yellow"/>
          <w:u w:val="double"/>
        </w:rPr>
        <w:t>)</w:t>
      </w:r>
      <w:r w:rsidRPr="007C10CB">
        <w:rPr>
          <w:spacing w:val="-1"/>
          <w:sz w:val="22"/>
          <w:szCs w:val="22"/>
        </w:rPr>
        <w:t>,</w:t>
      </w:r>
      <w:r w:rsidRPr="007C10CB">
        <w:rPr>
          <w:spacing w:val="-11"/>
          <w:sz w:val="22"/>
          <w:szCs w:val="22"/>
        </w:rPr>
        <w:t xml:space="preserve"> </w:t>
      </w:r>
      <w:r w:rsidRPr="007C10CB">
        <w:rPr>
          <w:sz w:val="22"/>
          <w:szCs w:val="22"/>
        </w:rPr>
        <w:t>the</w:t>
      </w:r>
      <w:r w:rsidRPr="007C10CB">
        <w:rPr>
          <w:spacing w:val="-7"/>
          <w:sz w:val="22"/>
          <w:szCs w:val="22"/>
        </w:rPr>
        <w:t xml:space="preserve"> </w:t>
      </w:r>
      <w:r w:rsidRPr="007C10CB">
        <w:rPr>
          <w:sz w:val="22"/>
          <w:szCs w:val="22"/>
        </w:rPr>
        <w:t>combined</w:t>
      </w:r>
      <w:r w:rsidRPr="007C10CB">
        <w:rPr>
          <w:spacing w:val="-8"/>
          <w:sz w:val="22"/>
          <w:szCs w:val="22"/>
        </w:rPr>
        <w:t xml:space="preserve"> </w:t>
      </w:r>
      <w:r w:rsidRPr="007C10CB">
        <w:rPr>
          <w:sz w:val="22"/>
          <w:szCs w:val="22"/>
        </w:rPr>
        <w:t>cycle</w:t>
      </w:r>
      <w:r w:rsidRPr="007C10CB">
        <w:rPr>
          <w:spacing w:val="-10"/>
          <w:sz w:val="22"/>
          <w:szCs w:val="22"/>
        </w:rPr>
        <w:t xml:space="preserve"> </w:t>
      </w:r>
      <w:r w:rsidRPr="007C10CB">
        <w:rPr>
          <w:sz w:val="22"/>
          <w:szCs w:val="22"/>
        </w:rPr>
        <w:t>combustion</w:t>
      </w:r>
      <w:r w:rsidRPr="007C10CB">
        <w:rPr>
          <w:spacing w:val="-11"/>
          <w:sz w:val="22"/>
          <w:szCs w:val="22"/>
        </w:rPr>
        <w:t xml:space="preserve"> </w:t>
      </w:r>
      <w:r w:rsidRPr="007C10CB">
        <w:rPr>
          <w:sz w:val="22"/>
          <w:szCs w:val="22"/>
        </w:rPr>
        <w:t>turbine</w:t>
      </w:r>
      <w:r w:rsidRPr="007C10CB">
        <w:rPr>
          <w:spacing w:val="-7"/>
          <w:sz w:val="22"/>
          <w:szCs w:val="22"/>
        </w:rPr>
        <w:t xml:space="preserve"> </w:t>
      </w:r>
      <w:r w:rsidRPr="007C10CB">
        <w:rPr>
          <w:sz w:val="22"/>
          <w:szCs w:val="22"/>
        </w:rPr>
        <w:t>system</w:t>
      </w:r>
      <w:r w:rsidRPr="007C10CB">
        <w:rPr>
          <w:spacing w:val="-12"/>
          <w:sz w:val="22"/>
          <w:szCs w:val="22"/>
        </w:rPr>
        <w:t xml:space="preserve"> </w:t>
      </w:r>
      <w:r w:rsidRPr="00471900">
        <w:rPr>
          <w:sz w:val="22"/>
          <w:szCs w:val="22"/>
        </w:rPr>
        <w:t>shall</w:t>
      </w:r>
      <w:r w:rsidR="00471900" w:rsidRPr="00471900">
        <w:rPr>
          <w:w w:val="99"/>
          <w:sz w:val="22"/>
          <w:szCs w:val="22"/>
        </w:rPr>
        <w:t xml:space="preserve"> </w:t>
      </w:r>
      <w:r w:rsidRPr="00471900">
        <w:rPr>
          <w:sz w:val="22"/>
          <w:szCs w:val="22"/>
        </w:rPr>
        <w:t>be</w:t>
      </w:r>
      <w:r w:rsidRPr="007C10CB">
        <w:rPr>
          <w:spacing w:val="-7"/>
          <w:sz w:val="22"/>
          <w:szCs w:val="22"/>
        </w:rPr>
        <w:t xml:space="preserve"> </w:t>
      </w:r>
      <w:r w:rsidRPr="007C10CB">
        <w:rPr>
          <w:sz w:val="22"/>
          <w:szCs w:val="22"/>
        </w:rPr>
        <w:t>tested</w:t>
      </w:r>
      <w:r w:rsidRPr="007C10CB">
        <w:rPr>
          <w:spacing w:val="-7"/>
          <w:sz w:val="22"/>
          <w:szCs w:val="22"/>
        </w:rPr>
        <w:t xml:space="preserve"> </w:t>
      </w:r>
      <w:r w:rsidRPr="007C10CB">
        <w:rPr>
          <w:sz w:val="22"/>
          <w:szCs w:val="22"/>
        </w:rPr>
        <w:t>to</w:t>
      </w:r>
      <w:r w:rsidRPr="007C10CB">
        <w:rPr>
          <w:spacing w:val="-8"/>
          <w:sz w:val="22"/>
          <w:szCs w:val="22"/>
        </w:rPr>
        <w:t xml:space="preserve"> </w:t>
      </w:r>
      <w:r w:rsidRPr="007C10CB">
        <w:rPr>
          <w:sz w:val="22"/>
          <w:szCs w:val="22"/>
        </w:rPr>
        <w:t>demonstrate</w:t>
      </w:r>
      <w:r w:rsidRPr="007C10CB">
        <w:rPr>
          <w:spacing w:val="-8"/>
          <w:sz w:val="22"/>
          <w:szCs w:val="22"/>
        </w:rPr>
        <w:t xml:space="preserve"> </w:t>
      </w:r>
      <w:r w:rsidRPr="007C10CB">
        <w:rPr>
          <w:sz w:val="22"/>
          <w:szCs w:val="22"/>
        </w:rPr>
        <w:t>compliance</w:t>
      </w:r>
      <w:r w:rsidRPr="007C10CB">
        <w:rPr>
          <w:spacing w:val="-5"/>
          <w:sz w:val="22"/>
          <w:szCs w:val="22"/>
        </w:rPr>
        <w:t xml:space="preserve"> </w:t>
      </w:r>
      <w:r w:rsidRPr="007C10CB">
        <w:rPr>
          <w:spacing w:val="-1"/>
          <w:sz w:val="22"/>
          <w:szCs w:val="22"/>
        </w:rPr>
        <w:t>with</w:t>
      </w:r>
      <w:r w:rsidRPr="007C10CB">
        <w:rPr>
          <w:spacing w:val="-10"/>
          <w:sz w:val="22"/>
          <w:szCs w:val="22"/>
        </w:rPr>
        <w:t xml:space="preserve"> </w:t>
      </w:r>
      <w:r w:rsidRPr="007C10CB">
        <w:rPr>
          <w:sz w:val="22"/>
          <w:szCs w:val="22"/>
        </w:rPr>
        <w:t>the</w:t>
      </w:r>
      <w:r w:rsidRPr="007C10CB">
        <w:rPr>
          <w:spacing w:val="-7"/>
          <w:sz w:val="22"/>
          <w:szCs w:val="22"/>
        </w:rPr>
        <w:t xml:space="preserve"> </w:t>
      </w:r>
      <w:r w:rsidRPr="007C10CB">
        <w:rPr>
          <w:spacing w:val="-1"/>
          <w:sz w:val="22"/>
          <w:szCs w:val="22"/>
        </w:rPr>
        <w:t>CO</w:t>
      </w:r>
      <w:r w:rsidRPr="007C10CB">
        <w:rPr>
          <w:spacing w:val="-8"/>
          <w:sz w:val="22"/>
          <w:szCs w:val="22"/>
        </w:rPr>
        <w:t xml:space="preserve"> </w:t>
      </w:r>
      <w:r w:rsidRPr="007C10CB">
        <w:rPr>
          <w:strike/>
          <w:sz w:val="22"/>
          <w:szCs w:val="22"/>
          <w:highlight w:val="yellow"/>
        </w:rPr>
        <w:t>standards</w:t>
      </w:r>
      <w:r w:rsidR="00692B2C" w:rsidRPr="007C10CB">
        <w:rPr>
          <w:sz w:val="22"/>
          <w:szCs w:val="22"/>
        </w:rPr>
        <w:t xml:space="preserve"> </w:t>
      </w:r>
      <w:r w:rsidR="00096944" w:rsidRPr="007469BE">
        <w:rPr>
          <w:sz w:val="22"/>
          <w:szCs w:val="22"/>
          <w:highlight w:val="yellow"/>
          <w:u w:val="double"/>
        </w:rPr>
        <w:t xml:space="preserve">in Condition </w:t>
      </w:r>
      <w:r w:rsidR="00096944" w:rsidRPr="007469BE">
        <w:rPr>
          <w:b/>
          <w:sz w:val="22"/>
          <w:szCs w:val="22"/>
          <w:highlight w:val="yellow"/>
          <w:u w:val="double"/>
        </w:rPr>
        <w:t>B.6</w:t>
      </w:r>
      <w:r w:rsidRPr="00096944">
        <w:rPr>
          <w:b/>
          <w:sz w:val="22"/>
          <w:szCs w:val="22"/>
        </w:rPr>
        <w:t>.</w:t>
      </w:r>
      <w:r w:rsidRPr="007C10CB">
        <w:rPr>
          <w:spacing w:val="43"/>
          <w:sz w:val="22"/>
          <w:szCs w:val="22"/>
        </w:rPr>
        <w:t xml:space="preserve"> </w:t>
      </w:r>
      <w:r w:rsidRPr="007C10CB">
        <w:rPr>
          <w:spacing w:val="-1"/>
          <w:sz w:val="22"/>
          <w:szCs w:val="22"/>
        </w:rPr>
        <w:t>Due</w:t>
      </w:r>
      <w:r w:rsidRPr="007C10CB">
        <w:rPr>
          <w:spacing w:val="-7"/>
          <w:sz w:val="22"/>
          <w:szCs w:val="22"/>
        </w:rPr>
        <w:t xml:space="preserve"> </w:t>
      </w:r>
      <w:r w:rsidRPr="007C10CB">
        <w:rPr>
          <w:spacing w:val="-1"/>
          <w:sz w:val="22"/>
          <w:szCs w:val="22"/>
        </w:rPr>
        <w:t>to</w:t>
      </w:r>
      <w:r w:rsidRPr="007C10CB">
        <w:rPr>
          <w:spacing w:val="-6"/>
          <w:sz w:val="22"/>
          <w:szCs w:val="22"/>
        </w:rPr>
        <w:t xml:space="preserve"> </w:t>
      </w:r>
      <w:r w:rsidRPr="007C10CB">
        <w:rPr>
          <w:sz w:val="22"/>
          <w:szCs w:val="22"/>
        </w:rPr>
        <w:t>safety</w:t>
      </w:r>
      <w:r w:rsidRPr="007C10CB">
        <w:rPr>
          <w:spacing w:val="-8"/>
          <w:sz w:val="22"/>
          <w:szCs w:val="22"/>
        </w:rPr>
        <w:t xml:space="preserve"> </w:t>
      </w:r>
      <w:r w:rsidRPr="007C10CB">
        <w:rPr>
          <w:sz w:val="22"/>
          <w:szCs w:val="22"/>
        </w:rPr>
        <w:t>considerations,</w:t>
      </w:r>
      <w:r w:rsidRPr="007C10CB">
        <w:rPr>
          <w:spacing w:val="-7"/>
          <w:sz w:val="22"/>
          <w:szCs w:val="22"/>
        </w:rPr>
        <w:t xml:space="preserve"> </w:t>
      </w:r>
      <w:r w:rsidRPr="007C10CB">
        <w:rPr>
          <w:spacing w:val="-1"/>
          <w:sz w:val="22"/>
          <w:szCs w:val="22"/>
        </w:rPr>
        <w:t>stack</w:t>
      </w:r>
      <w:r w:rsidRPr="007C10CB">
        <w:rPr>
          <w:spacing w:val="-9"/>
          <w:sz w:val="22"/>
          <w:szCs w:val="22"/>
        </w:rPr>
        <w:t xml:space="preserve"> </w:t>
      </w:r>
      <w:r w:rsidRPr="007C10CB">
        <w:rPr>
          <w:sz w:val="22"/>
          <w:szCs w:val="22"/>
        </w:rPr>
        <w:t>testing while</w:t>
      </w:r>
      <w:r w:rsidRPr="007C10CB">
        <w:rPr>
          <w:spacing w:val="-9"/>
          <w:sz w:val="22"/>
          <w:szCs w:val="22"/>
        </w:rPr>
        <w:t xml:space="preserve"> </w:t>
      </w:r>
      <w:r w:rsidRPr="007C10CB">
        <w:rPr>
          <w:sz w:val="22"/>
          <w:szCs w:val="22"/>
        </w:rPr>
        <w:t>firing</w:t>
      </w:r>
      <w:r w:rsidRPr="007C10CB">
        <w:rPr>
          <w:spacing w:val="-9"/>
          <w:sz w:val="22"/>
          <w:szCs w:val="22"/>
        </w:rPr>
        <w:t xml:space="preserve"> </w:t>
      </w:r>
      <w:r w:rsidRPr="007C10CB">
        <w:rPr>
          <w:sz w:val="22"/>
          <w:szCs w:val="22"/>
        </w:rPr>
        <w:t>the</w:t>
      </w:r>
      <w:r w:rsidRPr="007C10CB">
        <w:rPr>
          <w:spacing w:val="-6"/>
          <w:sz w:val="22"/>
          <w:szCs w:val="22"/>
        </w:rPr>
        <w:t xml:space="preserve"> </w:t>
      </w:r>
      <w:r w:rsidRPr="007C10CB">
        <w:rPr>
          <w:spacing w:val="-6"/>
          <w:sz w:val="22"/>
          <w:szCs w:val="22"/>
          <w:highlight w:val="yellow"/>
          <w:u w:val="double"/>
        </w:rPr>
        <w:t>HRSG</w:t>
      </w:r>
      <w:r w:rsidR="007469BE">
        <w:rPr>
          <w:spacing w:val="-6"/>
          <w:sz w:val="22"/>
          <w:szCs w:val="22"/>
          <w:u w:val="double"/>
        </w:rPr>
        <w:t xml:space="preserve"> </w:t>
      </w:r>
      <w:r w:rsidRPr="007469BE">
        <w:rPr>
          <w:spacing w:val="-6"/>
          <w:sz w:val="22"/>
          <w:szCs w:val="22"/>
        </w:rPr>
        <w:t>duct burner</w:t>
      </w:r>
      <w:r w:rsidRPr="007C10CB">
        <w:rPr>
          <w:spacing w:val="-8"/>
          <w:sz w:val="22"/>
          <w:szCs w:val="22"/>
        </w:rPr>
        <w:t xml:space="preserve"> </w:t>
      </w:r>
      <w:r w:rsidRPr="007C10CB">
        <w:rPr>
          <w:sz w:val="22"/>
          <w:szCs w:val="22"/>
        </w:rPr>
        <w:t>when</w:t>
      </w:r>
      <w:r w:rsidRPr="007C10CB">
        <w:rPr>
          <w:spacing w:val="-7"/>
          <w:sz w:val="22"/>
          <w:szCs w:val="22"/>
        </w:rPr>
        <w:t xml:space="preserve"> </w:t>
      </w:r>
      <w:r w:rsidRPr="007C10CB">
        <w:rPr>
          <w:sz w:val="22"/>
          <w:szCs w:val="22"/>
        </w:rPr>
        <w:t>there</w:t>
      </w:r>
      <w:r w:rsidRPr="007C10CB">
        <w:rPr>
          <w:spacing w:val="-9"/>
          <w:sz w:val="22"/>
          <w:szCs w:val="22"/>
        </w:rPr>
        <w:t xml:space="preserve"> </w:t>
      </w:r>
      <w:r w:rsidRPr="007C10CB">
        <w:rPr>
          <w:sz w:val="22"/>
          <w:szCs w:val="22"/>
        </w:rPr>
        <w:t>is</w:t>
      </w:r>
      <w:r w:rsidRPr="007C10CB">
        <w:rPr>
          <w:spacing w:val="-7"/>
          <w:sz w:val="22"/>
          <w:szCs w:val="22"/>
        </w:rPr>
        <w:t xml:space="preserve"> </w:t>
      </w:r>
      <w:r w:rsidRPr="007C10CB">
        <w:rPr>
          <w:sz w:val="22"/>
          <w:szCs w:val="22"/>
        </w:rPr>
        <w:t>no</w:t>
      </w:r>
      <w:r w:rsidRPr="007C10CB">
        <w:rPr>
          <w:spacing w:val="-6"/>
          <w:sz w:val="22"/>
          <w:szCs w:val="22"/>
        </w:rPr>
        <w:t xml:space="preserve"> </w:t>
      </w:r>
      <w:r w:rsidRPr="007C10CB">
        <w:rPr>
          <w:sz w:val="22"/>
          <w:szCs w:val="22"/>
        </w:rPr>
        <w:t>demand</w:t>
      </w:r>
      <w:r w:rsidRPr="007C10CB">
        <w:rPr>
          <w:spacing w:val="-5"/>
          <w:sz w:val="22"/>
          <w:szCs w:val="22"/>
        </w:rPr>
        <w:t xml:space="preserve"> </w:t>
      </w:r>
      <w:r w:rsidRPr="007C10CB">
        <w:rPr>
          <w:spacing w:val="-1"/>
          <w:sz w:val="22"/>
          <w:szCs w:val="22"/>
        </w:rPr>
        <w:t>for</w:t>
      </w:r>
      <w:r w:rsidRPr="007C10CB">
        <w:rPr>
          <w:spacing w:val="-7"/>
          <w:sz w:val="22"/>
          <w:szCs w:val="22"/>
        </w:rPr>
        <w:t xml:space="preserve"> </w:t>
      </w:r>
      <w:r w:rsidRPr="007C10CB">
        <w:rPr>
          <w:sz w:val="22"/>
          <w:szCs w:val="22"/>
        </w:rPr>
        <w:t>steam</w:t>
      </w:r>
      <w:r w:rsidRPr="007C10CB">
        <w:rPr>
          <w:spacing w:val="-11"/>
          <w:sz w:val="22"/>
          <w:szCs w:val="22"/>
        </w:rPr>
        <w:t xml:space="preserve"> </w:t>
      </w:r>
      <w:r w:rsidRPr="007C10CB">
        <w:rPr>
          <w:sz w:val="22"/>
          <w:szCs w:val="22"/>
        </w:rPr>
        <w:t>would</w:t>
      </w:r>
      <w:r w:rsidRPr="007C10CB">
        <w:rPr>
          <w:spacing w:val="-6"/>
          <w:sz w:val="22"/>
          <w:szCs w:val="22"/>
        </w:rPr>
        <w:t xml:space="preserve"> </w:t>
      </w:r>
      <w:r w:rsidRPr="007C10CB">
        <w:rPr>
          <w:sz w:val="22"/>
          <w:szCs w:val="22"/>
        </w:rPr>
        <w:t>require</w:t>
      </w:r>
      <w:r w:rsidRPr="007C10CB">
        <w:rPr>
          <w:spacing w:val="-9"/>
          <w:sz w:val="22"/>
          <w:szCs w:val="22"/>
        </w:rPr>
        <w:t xml:space="preserve"> </w:t>
      </w:r>
      <w:r w:rsidRPr="007C10CB">
        <w:rPr>
          <w:spacing w:val="-1"/>
          <w:sz w:val="22"/>
          <w:szCs w:val="22"/>
        </w:rPr>
        <w:t>dumping</w:t>
      </w:r>
      <w:r w:rsidRPr="007C10CB">
        <w:rPr>
          <w:spacing w:val="-9"/>
          <w:sz w:val="22"/>
          <w:szCs w:val="22"/>
        </w:rPr>
        <w:t xml:space="preserve"> </w:t>
      </w:r>
      <w:r w:rsidRPr="007C10CB">
        <w:rPr>
          <w:spacing w:val="-1"/>
          <w:sz w:val="22"/>
          <w:szCs w:val="22"/>
        </w:rPr>
        <w:t>excess</w:t>
      </w:r>
      <w:r w:rsidRPr="007C10CB">
        <w:rPr>
          <w:spacing w:val="-4"/>
          <w:sz w:val="22"/>
          <w:szCs w:val="22"/>
        </w:rPr>
        <w:t xml:space="preserve"> </w:t>
      </w:r>
      <w:r w:rsidRPr="007C10CB">
        <w:rPr>
          <w:sz w:val="22"/>
          <w:szCs w:val="22"/>
        </w:rPr>
        <w:t>steam, which</w:t>
      </w:r>
      <w:r w:rsidRPr="007C10CB">
        <w:rPr>
          <w:spacing w:val="-8"/>
          <w:sz w:val="22"/>
          <w:szCs w:val="22"/>
        </w:rPr>
        <w:t xml:space="preserve"> </w:t>
      </w:r>
      <w:r w:rsidRPr="007C10CB">
        <w:rPr>
          <w:sz w:val="22"/>
          <w:szCs w:val="22"/>
        </w:rPr>
        <w:t>presents</w:t>
      </w:r>
      <w:r w:rsidRPr="007C10CB">
        <w:rPr>
          <w:spacing w:val="-9"/>
          <w:sz w:val="22"/>
          <w:szCs w:val="22"/>
        </w:rPr>
        <w:t xml:space="preserve"> </w:t>
      </w:r>
      <w:r w:rsidRPr="007C10CB">
        <w:rPr>
          <w:sz w:val="22"/>
          <w:szCs w:val="22"/>
        </w:rPr>
        <w:t>a</w:t>
      </w:r>
      <w:r w:rsidRPr="007C10CB">
        <w:rPr>
          <w:spacing w:val="-7"/>
          <w:sz w:val="22"/>
          <w:szCs w:val="22"/>
        </w:rPr>
        <w:t xml:space="preserve"> </w:t>
      </w:r>
      <w:r w:rsidRPr="007C10CB">
        <w:rPr>
          <w:sz w:val="22"/>
          <w:szCs w:val="22"/>
        </w:rPr>
        <w:t>safety</w:t>
      </w:r>
      <w:r w:rsidRPr="007C10CB">
        <w:rPr>
          <w:spacing w:val="-10"/>
          <w:sz w:val="22"/>
          <w:szCs w:val="22"/>
        </w:rPr>
        <w:t xml:space="preserve"> </w:t>
      </w:r>
      <w:r w:rsidRPr="007C10CB">
        <w:rPr>
          <w:spacing w:val="-1"/>
          <w:sz w:val="22"/>
          <w:szCs w:val="22"/>
        </w:rPr>
        <w:t>issue</w:t>
      </w:r>
      <w:r w:rsidRPr="007C10CB">
        <w:rPr>
          <w:spacing w:val="-8"/>
          <w:sz w:val="22"/>
          <w:szCs w:val="22"/>
        </w:rPr>
        <w:t xml:space="preserve"> </w:t>
      </w:r>
      <w:r w:rsidRPr="007C10CB">
        <w:rPr>
          <w:sz w:val="22"/>
          <w:szCs w:val="22"/>
        </w:rPr>
        <w:t>given</w:t>
      </w:r>
      <w:r w:rsidRPr="007C10CB">
        <w:rPr>
          <w:spacing w:val="-8"/>
          <w:sz w:val="22"/>
          <w:szCs w:val="22"/>
        </w:rPr>
        <w:t xml:space="preserve"> </w:t>
      </w:r>
      <w:r w:rsidRPr="007C10CB">
        <w:rPr>
          <w:sz w:val="22"/>
          <w:szCs w:val="22"/>
        </w:rPr>
        <w:t>the</w:t>
      </w:r>
      <w:r w:rsidRPr="007C10CB">
        <w:rPr>
          <w:spacing w:val="-8"/>
          <w:sz w:val="22"/>
          <w:szCs w:val="22"/>
        </w:rPr>
        <w:t xml:space="preserve"> </w:t>
      </w:r>
      <w:r w:rsidRPr="007C10CB">
        <w:rPr>
          <w:sz w:val="22"/>
          <w:szCs w:val="22"/>
        </w:rPr>
        <w:t>existing</w:t>
      </w:r>
      <w:r w:rsidRPr="007C10CB">
        <w:rPr>
          <w:spacing w:val="-10"/>
          <w:sz w:val="22"/>
          <w:szCs w:val="22"/>
        </w:rPr>
        <w:t xml:space="preserve"> </w:t>
      </w:r>
      <w:r w:rsidRPr="007C10CB">
        <w:rPr>
          <w:sz w:val="22"/>
          <w:szCs w:val="22"/>
        </w:rPr>
        <w:t>configuration.</w:t>
      </w:r>
      <w:r w:rsidRPr="007C10CB">
        <w:rPr>
          <w:spacing w:val="-11"/>
          <w:sz w:val="22"/>
          <w:szCs w:val="22"/>
        </w:rPr>
        <w:t xml:space="preserve"> </w:t>
      </w:r>
      <w:r w:rsidRPr="007C10CB">
        <w:rPr>
          <w:sz w:val="22"/>
          <w:szCs w:val="22"/>
        </w:rPr>
        <w:t>Therefore,</w:t>
      </w:r>
      <w:r w:rsidRPr="007C10CB">
        <w:rPr>
          <w:spacing w:val="-8"/>
          <w:sz w:val="22"/>
          <w:szCs w:val="22"/>
        </w:rPr>
        <w:t xml:space="preserve"> </w:t>
      </w:r>
      <w:r w:rsidRPr="007C10CB">
        <w:rPr>
          <w:spacing w:val="-8"/>
          <w:sz w:val="22"/>
          <w:szCs w:val="22"/>
          <w:highlight w:val="yellow"/>
          <w:u w:val="double"/>
        </w:rPr>
        <w:t>annual CO compliance tests</w:t>
      </w:r>
      <w:r w:rsidRPr="007C10CB">
        <w:rPr>
          <w:spacing w:val="-8"/>
          <w:sz w:val="22"/>
          <w:szCs w:val="22"/>
        </w:rPr>
        <w:t xml:space="preserve"> </w:t>
      </w:r>
      <w:r w:rsidRPr="007C10CB">
        <w:rPr>
          <w:spacing w:val="-3"/>
          <w:sz w:val="22"/>
          <w:szCs w:val="22"/>
        </w:rPr>
        <w:t>may</w:t>
      </w:r>
      <w:r w:rsidRPr="007C10CB">
        <w:rPr>
          <w:spacing w:val="-8"/>
          <w:sz w:val="22"/>
          <w:szCs w:val="22"/>
        </w:rPr>
        <w:t xml:space="preserve"> </w:t>
      </w:r>
      <w:r w:rsidRPr="007C10CB">
        <w:rPr>
          <w:sz w:val="22"/>
          <w:szCs w:val="22"/>
        </w:rPr>
        <w:t>be</w:t>
      </w:r>
      <w:r w:rsidRPr="007C10CB">
        <w:rPr>
          <w:spacing w:val="-5"/>
          <w:sz w:val="22"/>
          <w:szCs w:val="22"/>
        </w:rPr>
        <w:t xml:space="preserve"> </w:t>
      </w:r>
      <w:r w:rsidRPr="007C10CB">
        <w:rPr>
          <w:spacing w:val="-5"/>
          <w:sz w:val="22"/>
          <w:szCs w:val="22"/>
          <w:highlight w:val="yellow"/>
          <w:u w:val="double"/>
        </w:rPr>
        <w:t xml:space="preserve">conducted with or without the HRSG DB in operation </w:t>
      </w:r>
      <w:r w:rsidRPr="007C10CB">
        <w:rPr>
          <w:strike/>
          <w:spacing w:val="-5"/>
          <w:sz w:val="22"/>
          <w:szCs w:val="22"/>
          <w:highlight w:val="yellow"/>
        </w:rPr>
        <w:t>with the duct burner on or off</w:t>
      </w:r>
      <w:r w:rsidRPr="007C10CB">
        <w:rPr>
          <w:sz w:val="22"/>
          <w:szCs w:val="22"/>
        </w:rPr>
        <w:t>,</w:t>
      </w:r>
      <w:r w:rsidRPr="007C10CB">
        <w:rPr>
          <w:spacing w:val="-9"/>
          <w:sz w:val="22"/>
          <w:szCs w:val="22"/>
        </w:rPr>
        <w:t xml:space="preserve"> </w:t>
      </w:r>
      <w:r w:rsidRPr="007C10CB">
        <w:rPr>
          <w:sz w:val="22"/>
          <w:szCs w:val="22"/>
        </w:rPr>
        <w:t>as</w:t>
      </w:r>
      <w:r w:rsidRPr="007C10CB">
        <w:rPr>
          <w:spacing w:val="-7"/>
          <w:sz w:val="22"/>
          <w:szCs w:val="22"/>
        </w:rPr>
        <w:t xml:space="preserve"> </w:t>
      </w:r>
      <w:r w:rsidRPr="007C10CB">
        <w:rPr>
          <w:sz w:val="22"/>
          <w:szCs w:val="22"/>
        </w:rPr>
        <w:t>dictated</w:t>
      </w:r>
      <w:r w:rsidRPr="007C10CB">
        <w:rPr>
          <w:spacing w:val="-6"/>
          <w:sz w:val="22"/>
          <w:szCs w:val="22"/>
        </w:rPr>
        <w:t xml:space="preserve"> </w:t>
      </w:r>
      <w:r w:rsidRPr="007C10CB">
        <w:rPr>
          <w:sz w:val="22"/>
          <w:szCs w:val="22"/>
        </w:rPr>
        <w:t>by</w:t>
      </w:r>
      <w:r w:rsidRPr="007C10CB">
        <w:rPr>
          <w:spacing w:val="-5"/>
          <w:sz w:val="22"/>
          <w:szCs w:val="22"/>
        </w:rPr>
        <w:t xml:space="preserve"> </w:t>
      </w:r>
      <w:r w:rsidRPr="007C10CB">
        <w:rPr>
          <w:spacing w:val="-1"/>
          <w:sz w:val="22"/>
          <w:szCs w:val="22"/>
        </w:rPr>
        <w:t>the</w:t>
      </w:r>
      <w:r w:rsidRPr="007C10CB">
        <w:rPr>
          <w:spacing w:val="-7"/>
          <w:sz w:val="22"/>
          <w:szCs w:val="22"/>
        </w:rPr>
        <w:t xml:space="preserve"> </w:t>
      </w:r>
      <w:r w:rsidRPr="007C10CB">
        <w:rPr>
          <w:sz w:val="22"/>
          <w:szCs w:val="22"/>
        </w:rPr>
        <w:t>system</w:t>
      </w:r>
      <w:r w:rsidRPr="007C10CB">
        <w:rPr>
          <w:spacing w:val="-10"/>
          <w:sz w:val="22"/>
          <w:szCs w:val="22"/>
        </w:rPr>
        <w:t xml:space="preserve"> </w:t>
      </w:r>
      <w:r w:rsidRPr="007C10CB">
        <w:rPr>
          <w:sz w:val="22"/>
          <w:szCs w:val="22"/>
        </w:rPr>
        <w:t>demand.</w:t>
      </w:r>
      <w:r w:rsidRPr="007C10CB">
        <w:rPr>
          <w:spacing w:val="47"/>
          <w:sz w:val="22"/>
          <w:szCs w:val="22"/>
        </w:rPr>
        <w:t xml:space="preserve"> </w:t>
      </w:r>
      <w:r w:rsidR="00692B2C" w:rsidRPr="007C10CB">
        <w:rPr>
          <w:spacing w:val="47"/>
          <w:sz w:val="22"/>
          <w:szCs w:val="22"/>
        </w:rPr>
        <w:t xml:space="preserve"> </w:t>
      </w:r>
      <w:r w:rsidR="00692B2C" w:rsidRPr="007C10CB">
        <w:rPr>
          <w:sz w:val="22"/>
          <w:szCs w:val="22"/>
          <w:highlight w:val="yellow"/>
          <w:u w:val="double"/>
        </w:rPr>
        <w:t>Continuous compliance with the NO</w:t>
      </w:r>
      <w:r w:rsidR="00692B2C" w:rsidRPr="007C10CB">
        <w:rPr>
          <w:sz w:val="22"/>
          <w:szCs w:val="22"/>
          <w:highlight w:val="yellow"/>
          <w:u w:val="double"/>
          <w:vertAlign w:val="subscript"/>
        </w:rPr>
        <w:t>X</w:t>
      </w:r>
      <w:r w:rsidR="00692B2C" w:rsidRPr="007C10CB">
        <w:rPr>
          <w:sz w:val="22"/>
          <w:szCs w:val="22"/>
          <w:highlight w:val="yellow"/>
          <w:u w:val="double"/>
        </w:rPr>
        <w:t xml:space="preserve"> standards in Condition </w:t>
      </w:r>
      <w:r w:rsidR="006310B2">
        <w:rPr>
          <w:b/>
          <w:sz w:val="22"/>
          <w:szCs w:val="22"/>
          <w:highlight w:val="yellow"/>
          <w:u w:val="double"/>
        </w:rPr>
        <w:t>B.7.</w:t>
      </w:r>
      <w:r w:rsidR="00692B2C" w:rsidRPr="007C10CB">
        <w:rPr>
          <w:sz w:val="22"/>
          <w:szCs w:val="22"/>
          <w:highlight w:val="yellow"/>
          <w:u w:val="double"/>
        </w:rPr>
        <w:t xml:space="preserve"> will be demonstrated with certified CEMS data</w:t>
      </w:r>
      <w:r w:rsidR="00692B2C" w:rsidRPr="007C10CB">
        <w:rPr>
          <w:sz w:val="22"/>
          <w:szCs w:val="22"/>
          <w:u w:val="double"/>
        </w:rPr>
        <w:t xml:space="preserve">  </w:t>
      </w:r>
      <w:r w:rsidRPr="007469BE">
        <w:rPr>
          <w:i/>
          <w:strike/>
          <w:spacing w:val="47"/>
          <w:sz w:val="22"/>
          <w:szCs w:val="22"/>
          <w:highlight w:val="yellow"/>
        </w:rPr>
        <w:t>{</w:t>
      </w:r>
      <w:r w:rsidRPr="007469BE">
        <w:rPr>
          <w:i/>
          <w:strike/>
          <w:sz w:val="22"/>
          <w:szCs w:val="22"/>
          <w:highlight w:val="yellow"/>
        </w:rPr>
        <w:t>Permitting Note</w:t>
      </w:r>
      <w:r w:rsidR="00DA16B0" w:rsidRPr="007469BE">
        <w:rPr>
          <w:i/>
          <w:strike/>
          <w:sz w:val="22"/>
          <w:szCs w:val="22"/>
          <w:highlight w:val="yellow"/>
        </w:rPr>
        <w:t xml:space="preserve">:  A safety evaluation of the steam vent system indicated that it did not meet the code and was deemed </w:t>
      </w:r>
      <w:r w:rsidR="00DA16B0" w:rsidRPr="007469BE">
        <w:rPr>
          <w:i/>
          <w:strike/>
          <w:sz w:val="22"/>
          <w:szCs w:val="22"/>
          <w:highlight w:val="yellow"/>
        </w:rPr>
        <w:lastRenderedPageBreak/>
        <w:t>unsafe</w:t>
      </w:r>
      <w:r w:rsidR="00DA16B0" w:rsidRPr="007469BE">
        <w:rPr>
          <w:strike/>
          <w:sz w:val="22"/>
          <w:szCs w:val="22"/>
          <w:highlight w:val="yellow"/>
        </w:rPr>
        <w:t>}</w:t>
      </w:r>
      <w:r w:rsidR="00DA16B0" w:rsidRPr="007469BE">
        <w:rPr>
          <w:strike/>
          <w:sz w:val="22"/>
          <w:szCs w:val="22"/>
        </w:rPr>
        <w:t xml:space="preserve">  </w:t>
      </w:r>
      <w:r w:rsidRPr="007469BE">
        <w:rPr>
          <w:sz w:val="22"/>
          <w:szCs w:val="22"/>
        </w:rPr>
        <w:t>[</w:t>
      </w:r>
      <w:r w:rsidR="00074CF5" w:rsidRPr="007469BE">
        <w:rPr>
          <w:sz w:val="22"/>
          <w:szCs w:val="22"/>
          <w:highlight w:val="yellow"/>
          <w:u w:val="double"/>
        </w:rPr>
        <w:t>Rules 62-4.070(3) and 62-297.310(7) &amp; (8), F.A.C.; and Permit No. 0010001-018-AC.</w:t>
      </w:r>
      <w:r w:rsidRPr="007469BE">
        <w:rPr>
          <w:strike/>
          <w:sz w:val="22"/>
          <w:szCs w:val="22"/>
          <w:highlight w:val="yellow"/>
        </w:rPr>
        <w:t>Permit</w:t>
      </w:r>
      <w:r w:rsidRPr="007469BE">
        <w:rPr>
          <w:strike/>
          <w:spacing w:val="-10"/>
          <w:sz w:val="22"/>
          <w:szCs w:val="22"/>
          <w:highlight w:val="yellow"/>
        </w:rPr>
        <w:t xml:space="preserve"> </w:t>
      </w:r>
      <w:r w:rsidRPr="007469BE">
        <w:rPr>
          <w:strike/>
          <w:spacing w:val="-1"/>
          <w:sz w:val="22"/>
          <w:szCs w:val="22"/>
          <w:highlight w:val="yellow"/>
        </w:rPr>
        <w:t>No.</w:t>
      </w:r>
      <w:r w:rsidRPr="007469BE">
        <w:rPr>
          <w:strike/>
          <w:spacing w:val="-10"/>
          <w:sz w:val="22"/>
          <w:szCs w:val="22"/>
          <w:highlight w:val="yellow"/>
        </w:rPr>
        <w:t xml:space="preserve"> </w:t>
      </w:r>
      <w:r w:rsidRPr="007469BE">
        <w:rPr>
          <w:strike/>
          <w:sz w:val="22"/>
          <w:szCs w:val="22"/>
          <w:highlight w:val="yellow"/>
        </w:rPr>
        <w:t>0010001-011-AC/PSD-FL-181B;</w:t>
      </w:r>
      <w:r w:rsidRPr="007469BE">
        <w:rPr>
          <w:strike/>
          <w:spacing w:val="-10"/>
          <w:sz w:val="22"/>
          <w:szCs w:val="22"/>
          <w:highlight w:val="yellow"/>
        </w:rPr>
        <w:t xml:space="preserve"> </w:t>
      </w:r>
      <w:r w:rsidRPr="007469BE">
        <w:rPr>
          <w:strike/>
          <w:sz w:val="22"/>
          <w:szCs w:val="22"/>
          <w:highlight w:val="yellow"/>
        </w:rPr>
        <w:t>0010001-015-AC</w:t>
      </w:r>
      <w:r w:rsidRPr="007469BE">
        <w:rPr>
          <w:sz w:val="22"/>
          <w:szCs w:val="22"/>
        </w:rPr>
        <w:t>]</w:t>
      </w:r>
    </w:p>
    <w:p w14:paraId="60911ACD" w14:textId="4FBF3730" w:rsidR="00134F70" w:rsidRDefault="00134F70" w:rsidP="007469BE">
      <w:pPr>
        <w:pStyle w:val="ListParagraph"/>
        <w:numPr>
          <w:ilvl w:val="0"/>
          <w:numId w:val="4"/>
        </w:numPr>
        <w:spacing w:after="120"/>
        <w:contextualSpacing w:val="0"/>
        <w:rPr>
          <w:sz w:val="22"/>
          <w:szCs w:val="22"/>
        </w:rPr>
      </w:pPr>
      <w:r w:rsidRPr="00C509E5">
        <w:rPr>
          <w:sz w:val="22"/>
          <w:szCs w:val="22"/>
        </w:rPr>
        <w:t xml:space="preserve">Added Condition </w:t>
      </w:r>
      <w:r w:rsidRPr="00C509E5">
        <w:rPr>
          <w:b/>
          <w:sz w:val="22"/>
          <w:szCs w:val="22"/>
        </w:rPr>
        <w:t>B.21</w:t>
      </w:r>
      <w:r w:rsidRPr="00C509E5">
        <w:rPr>
          <w:sz w:val="22"/>
          <w:szCs w:val="22"/>
        </w:rPr>
        <w:t xml:space="preserve"> (Special Compliance Tests) as shown in Permit No. 0010001-018-AC and pursuant to Rule 62-297.310(8), F.A.C.</w:t>
      </w:r>
    </w:p>
    <w:p w14:paraId="207DA3FE" w14:textId="75B4FE7B" w:rsidR="007469BE" w:rsidRDefault="007469BE" w:rsidP="007469BE">
      <w:pPr>
        <w:pStyle w:val="ListParagraph"/>
        <w:numPr>
          <w:ilvl w:val="0"/>
          <w:numId w:val="4"/>
        </w:numPr>
        <w:spacing w:after="120"/>
        <w:contextualSpacing w:val="0"/>
        <w:rPr>
          <w:sz w:val="22"/>
          <w:szCs w:val="22"/>
        </w:rPr>
      </w:pPr>
      <w:r>
        <w:rPr>
          <w:sz w:val="22"/>
          <w:szCs w:val="22"/>
        </w:rPr>
        <w:t xml:space="preserve">Removed Condition </w:t>
      </w:r>
      <w:r w:rsidRPr="00134F70">
        <w:rPr>
          <w:b/>
          <w:sz w:val="22"/>
          <w:szCs w:val="22"/>
        </w:rPr>
        <w:t>B.24</w:t>
      </w:r>
      <w:r>
        <w:rPr>
          <w:sz w:val="22"/>
          <w:szCs w:val="22"/>
        </w:rPr>
        <w:t xml:space="preserve"> (Compliance Tests Prior to Renewal) since no testing is not required prior to </w:t>
      </w:r>
      <w:r w:rsidRPr="00134F70">
        <w:rPr>
          <w:sz w:val="22"/>
          <w:szCs w:val="22"/>
        </w:rPr>
        <w:t xml:space="preserve">renewal. </w:t>
      </w:r>
    </w:p>
    <w:p w14:paraId="3B93B0EA" w14:textId="60B84993" w:rsidR="00134F70" w:rsidRPr="00134F70" w:rsidRDefault="00134F70" w:rsidP="007469BE">
      <w:pPr>
        <w:pStyle w:val="ListParagraph"/>
        <w:numPr>
          <w:ilvl w:val="0"/>
          <w:numId w:val="4"/>
        </w:numPr>
        <w:spacing w:after="120"/>
        <w:contextualSpacing w:val="0"/>
        <w:rPr>
          <w:sz w:val="22"/>
          <w:szCs w:val="22"/>
        </w:rPr>
      </w:pPr>
      <w:r>
        <w:rPr>
          <w:sz w:val="22"/>
          <w:szCs w:val="22"/>
        </w:rPr>
        <w:t xml:space="preserve">Added Condition </w:t>
      </w:r>
      <w:r w:rsidRPr="00134F70">
        <w:rPr>
          <w:b/>
          <w:sz w:val="22"/>
          <w:szCs w:val="22"/>
        </w:rPr>
        <w:t>B.26</w:t>
      </w:r>
      <w:r>
        <w:rPr>
          <w:sz w:val="22"/>
          <w:szCs w:val="22"/>
        </w:rPr>
        <w:t xml:space="preserve"> (Fuel Sulfur Content Records) pursuant to NSPS Subpart GG of 40 CFR 60.</w:t>
      </w:r>
    </w:p>
    <w:p w14:paraId="5764B631" w14:textId="0F5F9826" w:rsidR="00DB7945" w:rsidRPr="00134F70" w:rsidRDefault="003A3D59" w:rsidP="00975F11">
      <w:pPr>
        <w:pStyle w:val="ListParagraph"/>
        <w:numPr>
          <w:ilvl w:val="0"/>
          <w:numId w:val="4"/>
        </w:numPr>
        <w:spacing w:after="120"/>
        <w:contextualSpacing w:val="0"/>
        <w:rPr>
          <w:sz w:val="22"/>
          <w:szCs w:val="22"/>
        </w:rPr>
      </w:pPr>
      <w:r w:rsidRPr="00134F70">
        <w:rPr>
          <w:sz w:val="22"/>
          <w:szCs w:val="22"/>
        </w:rPr>
        <w:t xml:space="preserve">Revised Condition </w:t>
      </w:r>
      <w:r w:rsidRPr="00134F70">
        <w:rPr>
          <w:b/>
          <w:sz w:val="22"/>
          <w:szCs w:val="22"/>
        </w:rPr>
        <w:t>B.27.</w:t>
      </w:r>
      <w:r w:rsidRPr="00134F70">
        <w:rPr>
          <w:sz w:val="22"/>
          <w:szCs w:val="22"/>
        </w:rPr>
        <w:t xml:space="preserve"> (Excess Emissions Report) to incorporate the definition of malfunction as provided in Rule 62-210.200(155), F.A.C.</w:t>
      </w:r>
      <w:r w:rsidR="008E7BD7" w:rsidRPr="00134F70">
        <w:rPr>
          <w:sz w:val="22"/>
          <w:szCs w:val="22"/>
        </w:rPr>
        <w:t xml:space="preserve"> for clarification purposes.</w:t>
      </w:r>
    </w:p>
    <w:p w14:paraId="777C7182" w14:textId="0114F2BB" w:rsidR="00E40321" w:rsidRPr="00C509E5" w:rsidRDefault="00387CC5" w:rsidP="00975F11">
      <w:pPr>
        <w:pStyle w:val="ListParagraph"/>
        <w:numPr>
          <w:ilvl w:val="0"/>
          <w:numId w:val="4"/>
        </w:numPr>
        <w:spacing w:after="120"/>
        <w:contextualSpacing w:val="0"/>
        <w:rPr>
          <w:sz w:val="22"/>
          <w:szCs w:val="22"/>
        </w:rPr>
      </w:pPr>
      <w:r w:rsidRPr="00C509E5">
        <w:rPr>
          <w:sz w:val="22"/>
          <w:szCs w:val="22"/>
        </w:rPr>
        <w:t>R</w:t>
      </w:r>
      <w:r w:rsidR="00906887" w:rsidRPr="00C509E5">
        <w:rPr>
          <w:sz w:val="22"/>
          <w:szCs w:val="22"/>
        </w:rPr>
        <w:t>emove</w:t>
      </w:r>
      <w:r w:rsidR="00522F09" w:rsidRPr="00C509E5">
        <w:rPr>
          <w:sz w:val="22"/>
          <w:szCs w:val="22"/>
        </w:rPr>
        <w:t>d</w:t>
      </w:r>
      <w:r w:rsidR="00906887" w:rsidRPr="00C509E5">
        <w:rPr>
          <w:sz w:val="22"/>
          <w:szCs w:val="22"/>
        </w:rPr>
        <w:t xml:space="preserve"> </w:t>
      </w:r>
      <w:r w:rsidR="00134F70">
        <w:rPr>
          <w:sz w:val="22"/>
          <w:szCs w:val="22"/>
        </w:rPr>
        <w:t xml:space="preserve">previous </w:t>
      </w:r>
      <w:r w:rsidR="0045185B" w:rsidRPr="00C509E5">
        <w:rPr>
          <w:sz w:val="22"/>
          <w:szCs w:val="22"/>
        </w:rPr>
        <w:t>Condition</w:t>
      </w:r>
      <w:r w:rsidR="002C6EAF" w:rsidRPr="00C509E5">
        <w:rPr>
          <w:sz w:val="22"/>
          <w:szCs w:val="22"/>
        </w:rPr>
        <w:t>s</w:t>
      </w:r>
      <w:r w:rsidR="0045185B" w:rsidRPr="00C509E5">
        <w:rPr>
          <w:sz w:val="22"/>
          <w:szCs w:val="22"/>
        </w:rPr>
        <w:t xml:space="preserve"> </w:t>
      </w:r>
      <w:r w:rsidR="0045185B" w:rsidRPr="00C509E5">
        <w:rPr>
          <w:b/>
          <w:sz w:val="22"/>
          <w:szCs w:val="22"/>
        </w:rPr>
        <w:t>B.25.</w:t>
      </w:r>
      <w:r w:rsidR="0045185B" w:rsidRPr="00C509E5">
        <w:rPr>
          <w:sz w:val="22"/>
          <w:szCs w:val="22"/>
        </w:rPr>
        <w:t xml:space="preserve"> (Visible Emissions)</w:t>
      </w:r>
      <w:r w:rsidR="00223E30" w:rsidRPr="00C509E5">
        <w:rPr>
          <w:sz w:val="22"/>
          <w:szCs w:val="22"/>
        </w:rPr>
        <w:t xml:space="preserve">, </w:t>
      </w:r>
      <w:r w:rsidRPr="00C509E5">
        <w:rPr>
          <w:b/>
          <w:sz w:val="22"/>
          <w:szCs w:val="22"/>
        </w:rPr>
        <w:t>B.26</w:t>
      </w:r>
      <w:r w:rsidRPr="00C509E5">
        <w:rPr>
          <w:sz w:val="22"/>
          <w:szCs w:val="22"/>
        </w:rPr>
        <w:t xml:space="preserve"> (CO),</w:t>
      </w:r>
      <w:r w:rsidR="002C6EAF" w:rsidRPr="00C509E5">
        <w:rPr>
          <w:sz w:val="22"/>
          <w:szCs w:val="22"/>
        </w:rPr>
        <w:t xml:space="preserve"> </w:t>
      </w:r>
      <w:r w:rsidR="002C6EAF" w:rsidRPr="00C509E5">
        <w:rPr>
          <w:b/>
          <w:sz w:val="22"/>
          <w:szCs w:val="22"/>
        </w:rPr>
        <w:t>B.27.</w:t>
      </w:r>
      <w:r w:rsidR="002C6EAF" w:rsidRPr="00C509E5">
        <w:rPr>
          <w:sz w:val="22"/>
          <w:szCs w:val="22"/>
        </w:rPr>
        <w:t xml:space="preserve"> (</w:t>
      </w:r>
      <w:r w:rsidRPr="00C509E5">
        <w:rPr>
          <w:sz w:val="22"/>
          <w:szCs w:val="22"/>
        </w:rPr>
        <w:t>SO</w:t>
      </w:r>
      <w:r w:rsidRPr="00C509E5">
        <w:rPr>
          <w:sz w:val="22"/>
          <w:szCs w:val="22"/>
          <w:vertAlign w:val="subscript"/>
        </w:rPr>
        <w:t>2</w:t>
      </w:r>
      <w:r w:rsidRPr="00C509E5">
        <w:rPr>
          <w:sz w:val="22"/>
          <w:szCs w:val="22"/>
        </w:rPr>
        <w:t xml:space="preserve">), </w:t>
      </w:r>
      <w:r w:rsidRPr="00C509E5">
        <w:rPr>
          <w:b/>
          <w:sz w:val="22"/>
          <w:szCs w:val="22"/>
        </w:rPr>
        <w:t>B.28</w:t>
      </w:r>
      <w:r w:rsidRPr="00C509E5">
        <w:rPr>
          <w:sz w:val="22"/>
          <w:szCs w:val="22"/>
        </w:rPr>
        <w:t xml:space="preserve"> (SO</w:t>
      </w:r>
      <w:r w:rsidRPr="00C509E5">
        <w:rPr>
          <w:sz w:val="22"/>
          <w:szCs w:val="22"/>
          <w:vertAlign w:val="subscript"/>
        </w:rPr>
        <w:t>2</w:t>
      </w:r>
      <w:r w:rsidRPr="00C509E5">
        <w:rPr>
          <w:sz w:val="22"/>
          <w:szCs w:val="22"/>
        </w:rPr>
        <w:t xml:space="preserve"> Annual Test Waiver), and </w:t>
      </w:r>
      <w:r w:rsidRPr="00C509E5">
        <w:rPr>
          <w:b/>
          <w:sz w:val="22"/>
          <w:szCs w:val="22"/>
        </w:rPr>
        <w:t>B.29</w:t>
      </w:r>
      <w:r w:rsidRPr="00C509E5">
        <w:rPr>
          <w:sz w:val="22"/>
          <w:szCs w:val="22"/>
        </w:rPr>
        <w:t xml:space="preserve"> (NO</w:t>
      </w:r>
      <w:r w:rsidRPr="00C509E5">
        <w:rPr>
          <w:sz w:val="22"/>
          <w:szCs w:val="22"/>
          <w:vertAlign w:val="subscript"/>
        </w:rPr>
        <w:t>X</w:t>
      </w:r>
      <w:r w:rsidRPr="00C509E5">
        <w:rPr>
          <w:sz w:val="22"/>
          <w:szCs w:val="22"/>
        </w:rPr>
        <w:t>) since they are in duplicate form and the test methods</w:t>
      </w:r>
      <w:r w:rsidR="003920AE" w:rsidRPr="00C509E5">
        <w:rPr>
          <w:sz w:val="22"/>
          <w:szCs w:val="22"/>
        </w:rPr>
        <w:t xml:space="preserve"> previously provided</w:t>
      </w:r>
      <w:r w:rsidRPr="00C509E5">
        <w:rPr>
          <w:sz w:val="22"/>
          <w:szCs w:val="22"/>
        </w:rPr>
        <w:t xml:space="preserve"> are in Condition </w:t>
      </w:r>
      <w:r w:rsidRPr="00C509E5">
        <w:rPr>
          <w:b/>
          <w:sz w:val="22"/>
          <w:szCs w:val="22"/>
        </w:rPr>
        <w:t>B.21</w:t>
      </w:r>
      <w:r w:rsidRPr="00C509E5">
        <w:rPr>
          <w:sz w:val="22"/>
          <w:szCs w:val="22"/>
        </w:rPr>
        <w:t>.</w:t>
      </w:r>
      <w:r w:rsidR="002C6EAF" w:rsidRPr="00C509E5">
        <w:rPr>
          <w:sz w:val="22"/>
          <w:szCs w:val="22"/>
        </w:rPr>
        <w:t xml:space="preserve"> </w:t>
      </w:r>
    </w:p>
    <w:p w14:paraId="69F78BD1" w14:textId="10E93418" w:rsidR="00EF435B" w:rsidRDefault="00134F70" w:rsidP="00975F11">
      <w:pPr>
        <w:pStyle w:val="ListParagraph"/>
        <w:numPr>
          <w:ilvl w:val="0"/>
          <w:numId w:val="4"/>
        </w:numPr>
        <w:spacing w:after="120"/>
        <w:contextualSpacing w:val="0"/>
        <w:rPr>
          <w:sz w:val="22"/>
          <w:szCs w:val="22"/>
        </w:rPr>
      </w:pPr>
      <w:r>
        <w:rPr>
          <w:sz w:val="22"/>
          <w:szCs w:val="22"/>
        </w:rPr>
        <w:t xml:space="preserve">Revised Condition </w:t>
      </w:r>
      <w:r w:rsidRPr="00134F70">
        <w:rPr>
          <w:b/>
          <w:sz w:val="22"/>
          <w:szCs w:val="22"/>
        </w:rPr>
        <w:t>B.28</w:t>
      </w:r>
      <w:r>
        <w:rPr>
          <w:sz w:val="22"/>
          <w:szCs w:val="22"/>
        </w:rPr>
        <w:t xml:space="preserve"> (Excess Emissions Report – CEMS), previous Condition </w:t>
      </w:r>
      <w:r w:rsidRPr="00134F70">
        <w:rPr>
          <w:b/>
          <w:sz w:val="22"/>
          <w:szCs w:val="22"/>
        </w:rPr>
        <w:t>B.33</w:t>
      </w:r>
      <w:r w:rsidRPr="00134F70">
        <w:rPr>
          <w:sz w:val="22"/>
          <w:szCs w:val="22"/>
        </w:rPr>
        <w:t xml:space="preserve"> (Semi-Annual Reports)</w:t>
      </w:r>
      <w:r>
        <w:rPr>
          <w:sz w:val="22"/>
          <w:szCs w:val="22"/>
        </w:rPr>
        <w:t xml:space="preserve"> to meet the applicable requirements of NSPS Subpart GG of 40 CFR 60 and Rule 62-210.700, F.A.C.</w:t>
      </w:r>
    </w:p>
    <w:p w14:paraId="3CBD54F8" w14:textId="235B72D8" w:rsidR="00134F70" w:rsidRPr="00134F70" w:rsidRDefault="00134F70" w:rsidP="00975F11">
      <w:pPr>
        <w:pStyle w:val="ListParagraph"/>
        <w:numPr>
          <w:ilvl w:val="0"/>
          <w:numId w:val="4"/>
        </w:numPr>
        <w:spacing w:after="120"/>
        <w:contextualSpacing w:val="0"/>
        <w:rPr>
          <w:sz w:val="22"/>
          <w:szCs w:val="22"/>
        </w:rPr>
      </w:pPr>
      <w:r>
        <w:rPr>
          <w:sz w:val="22"/>
          <w:szCs w:val="22"/>
        </w:rPr>
        <w:t xml:space="preserve">Removed Condition </w:t>
      </w:r>
      <w:r w:rsidRPr="00134F70">
        <w:rPr>
          <w:b/>
          <w:sz w:val="22"/>
          <w:szCs w:val="22"/>
        </w:rPr>
        <w:t>B.34</w:t>
      </w:r>
      <w:r>
        <w:rPr>
          <w:sz w:val="22"/>
          <w:szCs w:val="22"/>
        </w:rPr>
        <w:t xml:space="preserve"> </w:t>
      </w:r>
      <w:r w:rsidRPr="00134F70">
        <w:rPr>
          <w:sz w:val="22"/>
          <w:szCs w:val="22"/>
        </w:rPr>
        <w:t>(Notification of Excess Emissions During Startup, Shutdown, and Documented Unavoidable Malfunctions</w:t>
      </w:r>
      <w:r>
        <w:rPr>
          <w:sz w:val="22"/>
          <w:szCs w:val="22"/>
        </w:rPr>
        <w:t>)</w:t>
      </w:r>
      <w:r w:rsidRPr="00134F70">
        <w:rPr>
          <w:sz w:val="22"/>
          <w:szCs w:val="22"/>
        </w:rPr>
        <w:t xml:space="preserve"> since it was in duplicate form.</w:t>
      </w:r>
    </w:p>
    <w:p w14:paraId="11C3F907" w14:textId="77777777" w:rsidR="009424E0" w:rsidRPr="00DC06ED" w:rsidRDefault="0057507D" w:rsidP="00303BD3">
      <w:pPr>
        <w:spacing w:after="120"/>
        <w:rPr>
          <w:b/>
          <w:caps/>
          <w:sz w:val="22"/>
          <w:szCs w:val="22"/>
        </w:rPr>
      </w:pPr>
      <w:r w:rsidRPr="00DC06ED">
        <w:rPr>
          <w:b/>
          <w:caps/>
          <w:sz w:val="22"/>
          <w:szCs w:val="22"/>
        </w:rPr>
        <w:t>Conclusion</w:t>
      </w:r>
    </w:p>
    <w:p w14:paraId="26354774" w14:textId="4D94F350" w:rsidR="0060439F" w:rsidRDefault="004E1AC5" w:rsidP="00303BD3">
      <w:pPr>
        <w:spacing w:after="120"/>
        <w:rPr>
          <w:sz w:val="22"/>
          <w:szCs w:val="22"/>
        </w:rPr>
      </w:pPr>
      <w:r w:rsidRPr="00DC06ED">
        <w:rPr>
          <w:sz w:val="22"/>
          <w:szCs w:val="22"/>
        </w:rPr>
        <w:t xml:space="preserve">This project </w:t>
      </w:r>
      <w:r w:rsidR="00770A31" w:rsidRPr="00DC06ED">
        <w:rPr>
          <w:sz w:val="22"/>
          <w:szCs w:val="22"/>
        </w:rPr>
        <w:t>renews</w:t>
      </w:r>
      <w:r w:rsidRPr="00DC06ED">
        <w:rPr>
          <w:sz w:val="22"/>
          <w:szCs w:val="22"/>
        </w:rPr>
        <w:t xml:space="preserve"> Title V a</w:t>
      </w:r>
      <w:r w:rsidR="00472C59" w:rsidRPr="00DC06ED">
        <w:rPr>
          <w:sz w:val="22"/>
          <w:szCs w:val="22"/>
        </w:rPr>
        <w:t xml:space="preserve">ir </w:t>
      </w:r>
      <w:r w:rsidRPr="00DC06ED">
        <w:rPr>
          <w:sz w:val="22"/>
          <w:szCs w:val="22"/>
        </w:rPr>
        <w:t>o</w:t>
      </w:r>
      <w:r w:rsidR="00472C59" w:rsidRPr="00DC06ED">
        <w:rPr>
          <w:sz w:val="22"/>
          <w:szCs w:val="22"/>
        </w:rPr>
        <w:t xml:space="preserve">peration </w:t>
      </w:r>
      <w:r w:rsidRPr="00DC06ED">
        <w:rPr>
          <w:sz w:val="22"/>
          <w:szCs w:val="22"/>
        </w:rPr>
        <w:t>p</w:t>
      </w:r>
      <w:r w:rsidR="00472C59" w:rsidRPr="00DC06ED">
        <w:rPr>
          <w:sz w:val="22"/>
          <w:szCs w:val="22"/>
        </w:rPr>
        <w:t>ermit</w:t>
      </w:r>
      <w:r w:rsidRPr="00DC06ED">
        <w:rPr>
          <w:sz w:val="22"/>
          <w:szCs w:val="22"/>
        </w:rPr>
        <w:t xml:space="preserve"> </w:t>
      </w:r>
      <w:r w:rsidR="00472C59" w:rsidRPr="00DC06ED">
        <w:rPr>
          <w:sz w:val="22"/>
          <w:szCs w:val="22"/>
        </w:rPr>
        <w:t xml:space="preserve">No. </w:t>
      </w:r>
      <w:r w:rsidR="00131F5F" w:rsidRPr="00DC06ED">
        <w:rPr>
          <w:sz w:val="22"/>
          <w:szCs w:val="22"/>
        </w:rPr>
        <w:t>0010001</w:t>
      </w:r>
      <w:r w:rsidR="009F3776" w:rsidRPr="00DC06ED">
        <w:rPr>
          <w:sz w:val="22"/>
          <w:szCs w:val="22"/>
        </w:rPr>
        <w:t>-</w:t>
      </w:r>
      <w:r w:rsidR="00131F5F" w:rsidRPr="00DC06ED">
        <w:rPr>
          <w:sz w:val="22"/>
          <w:szCs w:val="22"/>
        </w:rPr>
        <w:t>01</w:t>
      </w:r>
      <w:r w:rsidR="000F37C1">
        <w:rPr>
          <w:sz w:val="22"/>
          <w:szCs w:val="22"/>
        </w:rPr>
        <w:t>6</w:t>
      </w:r>
      <w:r w:rsidR="00472C59" w:rsidRPr="00DC06ED">
        <w:rPr>
          <w:sz w:val="22"/>
          <w:szCs w:val="22"/>
        </w:rPr>
        <w:t>-AV</w:t>
      </w:r>
      <w:r w:rsidRPr="00DC06ED">
        <w:rPr>
          <w:sz w:val="22"/>
          <w:szCs w:val="22"/>
        </w:rPr>
        <w:t xml:space="preserve">, which </w:t>
      </w:r>
      <w:r w:rsidR="00472C59" w:rsidRPr="00DC06ED">
        <w:rPr>
          <w:sz w:val="22"/>
          <w:szCs w:val="22"/>
        </w:rPr>
        <w:t xml:space="preserve">was </w:t>
      </w:r>
      <w:r w:rsidR="00A910E5" w:rsidRPr="00DC06ED">
        <w:rPr>
          <w:sz w:val="22"/>
          <w:szCs w:val="22"/>
        </w:rPr>
        <w:t>effective</w:t>
      </w:r>
      <w:r w:rsidR="00472C59" w:rsidRPr="00DC06ED">
        <w:rPr>
          <w:sz w:val="22"/>
          <w:szCs w:val="22"/>
        </w:rPr>
        <w:t xml:space="preserve"> on</w:t>
      </w:r>
      <w:r w:rsidR="00924529" w:rsidRPr="00DC06ED">
        <w:rPr>
          <w:sz w:val="22"/>
          <w:szCs w:val="22"/>
        </w:rPr>
        <w:t xml:space="preserve"> </w:t>
      </w:r>
      <w:r w:rsidR="00131F5F" w:rsidRPr="00DC06ED">
        <w:rPr>
          <w:caps/>
          <w:sz w:val="22"/>
          <w:szCs w:val="22"/>
        </w:rPr>
        <w:t>m</w:t>
      </w:r>
      <w:r w:rsidR="00131F5F" w:rsidRPr="00DC06ED">
        <w:rPr>
          <w:sz w:val="22"/>
          <w:szCs w:val="22"/>
        </w:rPr>
        <w:t>ay</w:t>
      </w:r>
      <w:r w:rsidR="00131F5F" w:rsidRPr="00DC06ED">
        <w:rPr>
          <w:caps/>
          <w:sz w:val="22"/>
          <w:szCs w:val="22"/>
        </w:rPr>
        <w:t xml:space="preserve"> 12, 201</w:t>
      </w:r>
      <w:r w:rsidR="000F37C1">
        <w:rPr>
          <w:caps/>
          <w:sz w:val="22"/>
          <w:szCs w:val="22"/>
        </w:rPr>
        <w:t>4</w:t>
      </w:r>
      <w:r w:rsidR="00472C59" w:rsidRPr="00DC06ED">
        <w:rPr>
          <w:sz w:val="22"/>
          <w:szCs w:val="22"/>
        </w:rPr>
        <w:t xml:space="preserve">.  This Title V </w:t>
      </w:r>
      <w:r w:rsidR="0067118D" w:rsidRPr="00DC06ED">
        <w:rPr>
          <w:sz w:val="22"/>
          <w:szCs w:val="22"/>
        </w:rPr>
        <w:t>a</w:t>
      </w:r>
      <w:r w:rsidR="00472C59" w:rsidRPr="00DC06ED">
        <w:rPr>
          <w:sz w:val="22"/>
          <w:szCs w:val="22"/>
        </w:rPr>
        <w:t xml:space="preserve">ir </w:t>
      </w:r>
      <w:r w:rsidR="0067118D" w:rsidRPr="00DC06ED">
        <w:rPr>
          <w:sz w:val="22"/>
          <w:szCs w:val="22"/>
        </w:rPr>
        <w:t>o</w:t>
      </w:r>
      <w:r w:rsidR="00472C59" w:rsidRPr="00DC06ED">
        <w:rPr>
          <w:sz w:val="22"/>
          <w:szCs w:val="22"/>
        </w:rPr>
        <w:t xml:space="preserve">peration </w:t>
      </w:r>
      <w:r w:rsidR="0067118D" w:rsidRPr="00DC06ED">
        <w:rPr>
          <w:sz w:val="22"/>
          <w:szCs w:val="22"/>
        </w:rPr>
        <w:t>p</w:t>
      </w:r>
      <w:r w:rsidR="00472C59" w:rsidRPr="00DC06ED">
        <w:rPr>
          <w:sz w:val="22"/>
          <w:szCs w:val="22"/>
        </w:rPr>
        <w:t xml:space="preserve">ermit </w:t>
      </w:r>
      <w:r w:rsidR="0067118D" w:rsidRPr="00DC06ED">
        <w:rPr>
          <w:sz w:val="22"/>
          <w:szCs w:val="22"/>
        </w:rPr>
        <w:t>r</w:t>
      </w:r>
      <w:r w:rsidR="00770A31" w:rsidRPr="00DC06ED">
        <w:rPr>
          <w:sz w:val="22"/>
          <w:szCs w:val="22"/>
        </w:rPr>
        <w:t>enewal</w:t>
      </w:r>
      <w:r w:rsidR="00472C59" w:rsidRPr="00DC06ED">
        <w:rPr>
          <w:sz w:val="22"/>
          <w:szCs w:val="22"/>
        </w:rPr>
        <w:t xml:space="preserve"> is issued under</w:t>
      </w:r>
      <w:r w:rsidR="0057507D" w:rsidRPr="00DC06ED">
        <w:rPr>
          <w:sz w:val="22"/>
          <w:szCs w:val="22"/>
        </w:rPr>
        <w:t xml:space="preserve"> the provisions of Chapter 403, </w:t>
      </w:r>
      <w:r w:rsidR="009226AE" w:rsidRPr="00DC06ED">
        <w:rPr>
          <w:sz w:val="22"/>
          <w:szCs w:val="22"/>
        </w:rPr>
        <w:t>Florida Statues (</w:t>
      </w:r>
      <w:r w:rsidR="0057507D" w:rsidRPr="00DC06ED">
        <w:rPr>
          <w:sz w:val="22"/>
          <w:szCs w:val="22"/>
        </w:rPr>
        <w:t>F</w:t>
      </w:r>
      <w:r w:rsidR="00472C59" w:rsidRPr="00DC06ED">
        <w:rPr>
          <w:sz w:val="22"/>
          <w:szCs w:val="22"/>
        </w:rPr>
        <w:t>.S.</w:t>
      </w:r>
      <w:r w:rsidR="009226AE" w:rsidRPr="00DC06ED">
        <w:rPr>
          <w:sz w:val="22"/>
          <w:szCs w:val="22"/>
        </w:rPr>
        <w:t>)</w:t>
      </w:r>
      <w:r w:rsidR="00472C59" w:rsidRPr="00DC06ED">
        <w:rPr>
          <w:sz w:val="22"/>
          <w:szCs w:val="22"/>
        </w:rPr>
        <w:t>, and Chapters</w:t>
      </w:r>
      <w:r w:rsidR="00472C59" w:rsidRPr="00D10365">
        <w:rPr>
          <w:sz w:val="22"/>
          <w:szCs w:val="22"/>
        </w:rPr>
        <w:t xml:space="preserve"> 62-4, 62-210</w:t>
      </w:r>
      <w:r w:rsidR="009F3614">
        <w:rPr>
          <w:sz w:val="22"/>
          <w:szCs w:val="22"/>
        </w:rPr>
        <w:t>,</w:t>
      </w:r>
      <w:r w:rsidR="00472C59" w:rsidRPr="00D10365">
        <w:rPr>
          <w:sz w:val="22"/>
          <w:szCs w:val="22"/>
        </w:rPr>
        <w:t xml:space="preserve"> </w:t>
      </w:r>
      <w:r w:rsidR="001152D2">
        <w:rPr>
          <w:sz w:val="22"/>
          <w:szCs w:val="22"/>
        </w:rPr>
        <w:t xml:space="preserve">and </w:t>
      </w:r>
      <w:r w:rsidR="00472C59" w:rsidRPr="00D10365">
        <w:rPr>
          <w:sz w:val="22"/>
          <w:szCs w:val="22"/>
        </w:rPr>
        <w:t>62-213</w:t>
      </w:r>
      <w:r w:rsidR="009F3614">
        <w:rPr>
          <w:sz w:val="22"/>
          <w:szCs w:val="22"/>
        </w:rPr>
        <w:t xml:space="preserve">, </w:t>
      </w:r>
      <w:r w:rsidR="0057507D">
        <w:rPr>
          <w:sz w:val="22"/>
          <w:szCs w:val="22"/>
        </w:rPr>
        <w:t>F.A.C</w:t>
      </w:r>
      <w:r w:rsidR="00B657B6">
        <w:rPr>
          <w:sz w:val="22"/>
          <w:szCs w:val="22"/>
        </w:rPr>
        <w:t>.</w:t>
      </w:r>
      <w:r w:rsidR="00D61CA6" w:rsidRPr="00D61CA6">
        <w:rPr>
          <w:sz w:val="22"/>
          <w:szCs w:val="22"/>
          <w:highlight w:val="green"/>
        </w:rPr>
        <w:t xml:space="preserve"> </w:t>
      </w:r>
    </w:p>
    <w:sectPr w:rsidR="0060439F" w:rsidSect="00EE491A">
      <w:headerReference w:type="default" r:id="rId8"/>
      <w:footerReference w:type="default" r:id="rId9"/>
      <w:pgSz w:w="12240" w:h="15840"/>
      <w:pgMar w:top="720" w:right="1080" w:bottom="720" w:left="108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B283C" w14:textId="77777777" w:rsidR="007D1375" w:rsidRDefault="007D1375">
      <w:r>
        <w:separator/>
      </w:r>
    </w:p>
  </w:endnote>
  <w:endnote w:type="continuationSeparator" w:id="0">
    <w:p w14:paraId="7BD5D175" w14:textId="77777777" w:rsidR="007D1375" w:rsidRDefault="007D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74BE6" w14:textId="77777777" w:rsidR="007D1375" w:rsidRPr="005655E1" w:rsidRDefault="007D1375" w:rsidP="00637766">
    <w:pPr>
      <w:pBdr>
        <w:top w:val="single" w:sz="4" w:space="1" w:color="auto"/>
      </w:pBdr>
      <w:tabs>
        <w:tab w:val="right" w:pos="10080"/>
      </w:tabs>
      <w:spacing w:before="240"/>
    </w:pPr>
    <w:r w:rsidRPr="005655E1">
      <w:t>Duke Energy Florida, LLC</w:t>
    </w:r>
    <w:r w:rsidRPr="005655E1">
      <w:tab/>
      <w:t>Permit No. 0010001-023-AV</w:t>
    </w:r>
  </w:p>
  <w:p w14:paraId="62F79D6E" w14:textId="77777777" w:rsidR="007D1375" w:rsidRPr="00CD19BA" w:rsidRDefault="007D1375" w:rsidP="00637766">
    <w:pPr>
      <w:tabs>
        <w:tab w:val="right" w:pos="10080"/>
      </w:tabs>
    </w:pPr>
    <w:r w:rsidRPr="005655E1">
      <w:t>University of Florida Cogeneration Plant</w:t>
    </w:r>
    <w:r w:rsidRPr="005655E1">
      <w:tab/>
      <w:t>Title V Air Operation Permit Renewal</w:t>
    </w:r>
  </w:p>
  <w:p w14:paraId="505F6DEF" w14:textId="77777777" w:rsidR="007D1375" w:rsidRDefault="007D1375" w:rsidP="00303BD3">
    <w:pPr>
      <w:pStyle w:val="Footer"/>
      <w:jc w:val="center"/>
    </w:pPr>
    <w:r>
      <w:t xml:space="preserve">Page </w:t>
    </w:r>
    <w:r>
      <w:fldChar w:fldCharType="begin"/>
    </w:r>
    <w:r>
      <w:instrText xml:space="preserve"> PAGE </w:instrText>
    </w:r>
    <w:r>
      <w:fldChar w:fldCharType="separate"/>
    </w:r>
    <w:r>
      <w:rPr>
        <w:noProof/>
      </w:rPr>
      <w:t>3</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D01B3" w14:textId="77777777" w:rsidR="007D1375" w:rsidRDefault="007D1375">
      <w:r>
        <w:separator/>
      </w:r>
    </w:p>
  </w:footnote>
  <w:footnote w:type="continuationSeparator" w:id="0">
    <w:p w14:paraId="372A12BB" w14:textId="77777777" w:rsidR="007D1375" w:rsidRDefault="007D1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29ECA" w14:textId="77777777" w:rsidR="007D1375" w:rsidRPr="00303BD3" w:rsidRDefault="007D1375"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02CF5"/>
    <w:multiLevelType w:val="hybridMultilevel"/>
    <w:tmpl w:val="E6828BDE"/>
    <w:lvl w:ilvl="0" w:tplc="B85E77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A952311"/>
    <w:multiLevelType w:val="hybridMultilevel"/>
    <w:tmpl w:val="E1FC11A2"/>
    <w:lvl w:ilvl="0" w:tplc="D2D26242">
      <w:start w:val="19"/>
      <w:numFmt w:val="decimal"/>
      <w:lvlText w:val="B.%1."/>
      <w:lvlJc w:val="left"/>
      <w:pPr>
        <w:ind w:left="720" w:hanging="360"/>
      </w:pPr>
      <w:rPr>
        <w:rFonts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C2DAD"/>
    <w:multiLevelType w:val="hybridMultilevel"/>
    <w:tmpl w:val="B7282C22"/>
    <w:lvl w:ilvl="0" w:tplc="304057C0">
      <w:start w:val="1"/>
      <w:numFmt w:val="decimal"/>
      <w:lvlText w:val="%1."/>
      <w:lvlJc w:val="left"/>
      <w:pPr>
        <w:ind w:left="360" w:hanging="360"/>
      </w:pPr>
      <w:rPr>
        <w:rFonts w:cs="Times New Roman" w:hint="default"/>
        <w:b w:val="0"/>
        <w:i w:val="0"/>
        <w:strike w:val="0"/>
        <w:dstrike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AA6B70"/>
    <w:multiLevelType w:val="multilevel"/>
    <w:tmpl w:val="16A663B0"/>
    <w:lvl w:ilvl="0">
      <w:start w:val="1"/>
      <w:numFmt w:val="upperLetter"/>
      <w:lvlText w:val="%1"/>
      <w:lvlJc w:val="left"/>
      <w:pPr>
        <w:ind w:left="860" w:hanging="721"/>
      </w:pPr>
      <w:rPr>
        <w:rFonts w:hint="default"/>
      </w:rPr>
    </w:lvl>
    <w:lvl w:ilvl="1">
      <w:start w:val="20"/>
      <w:numFmt w:val="decimal"/>
      <w:lvlText w:val="%1.%2."/>
      <w:lvlJc w:val="left"/>
      <w:pPr>
        <w:ind w:left="860" w:hanging="721"/>
      </w:pPr>
      <w:rPr>
        <w:rFonts w:ascii="Times New Roman" w:eastAsia="Times New Roman" w:hAnsi="Times New Roman" w:hint="default"/>
        <w:b/>
        <w:bCs/>
        <w:spacing w:val="-3"/>
        <w:w w:val="99"/>
        <w:sz w:val="22"/>
        <w:szCs w:val="22"/>
      </w:rPr>
    </w:lvl>
    <w:lvl w:ilvl="2">
      <w:start w:val="1"/>
      <w:numFmt w:val="lowerLetter"/>
      <w:lvlText w:val="%3."/>
      <w:lvlJc w:val="left"/>
      <w:pPr>
        <w:ind w:left="1219" w:hanging="360"/>
      </w:pPr>
      <w:rPr>
        <w:rFonts w:ascii="Times New Roman" w:eastAsia="Times New Roman" w:hAnsi="Times New Roman" w:hint="default"/>
        <w:spacing w:val="-1"/>
        <w:w w:val="99"/>
        <w:sz w:val="22"/>
        <w:szCs w:val="22"/>
      </w:rPr>
    </w:lvl>
    <w:lvl w:ilvl="3">
      <w:start w:val="1"/>
      <w:numFmt w:val="decimal"/>
      <w:lvlText w:val="%4."/>
      <w:lvlJc w:val="left"/>
      <w:pPr>
        <w:ind w:left="1580" w:hanging="360"/>
      </w:pPr>
      <w:rPr>
        <w:rFonts w:ascii="Times New Roman" w:eastAsia="Times New Roman" w:hAnsi="Times New Roman" w:hint="default"/>
        <w:w w:val="99"/>
        <w:sz w:val="22"/>
        <w:szCs w:val="22"/>
      </w:rPr>
    </w:lvl>
    <w:lvl w:ilvl="4">
      <w:start w:val="1"/>
      <w:numFmt w:val="bullet"/>
      <w:lvlText w:val="•"/>
      <w:lvlJc w:val="left"/>
      <w:pPr>
        <w:ind w:left="3810" w:hanging="360"/>
      </w:pPr>
      <w:rPr>
        <w:rFonts w:hint="default"/>
      </w:rPr>
    </w:lvl>
    <w:lvl w:ilvl="5">
      <w:start w:val="1"/>
      <w:numFmt w:val="bullet"/>
      <w:lvlText w:val="•"/>
      <w:lvlJc w:val="left"/>
      <w:pPr>
        <w:ind w:left="4925" w:hanging="360"/>
      </w:pPr>
      <w:rPr>
        <w:rFonts w:hint="default"/>
      </w:rPr>
    </w:lvl>
    <w:lvl w:ilvl="6">
      <w:start w:val="1"/>
      <w:numFmt w:val="bullet"/>
      <w:lvlText w:val="•"/>
      <w:lvlJc w:val="left"/>
      <w:pPr>
        <w:ind w:left="6040" w:hanging="360"/>
      </w:pPr>
      <w:rPr>
        <w:rFonts w:hint="default"/>
      </w:rPr>
    </w:lvl>
    <w:lvl w:ilvl="7">
      <w:start w:val="1"/>
      <w:numFmt w:val="bullet"/>
      <w:lvlText w:val="•"/>
      <w:lvlJc w:val="left"/>
      <w:pPr>
        <w:ind w:left="7155" w:hanging="360"/>
      </w:pPr>
      <w:rPr>
        <w:rFonts w:hint="default"/>
      </w:rPr>
    </w:lvl>
    <w:lvl w:ilvl="8">
      <w:start w:val="1"/>
      <w:numFmt w:val="bullet"/>
      <w:lvlText w:val="•"/>
      <w:lvlJc w:val="left"/>
      <w:pPr>
        <w:ind w:left="8270" w:hanging="360"/>
      </w:pPr>
      <w:rPr>
        <w:rFonts w:hint="default"/>
      </w:rPr>
    </w:lvl>
  </w:abstractNum>
  <w:abstractNum w:abstractNumId="4" w15:restartNumberingAfterBreak="0">
    <w:nsid w:val="16433566"/>
    <w:multiLevelType w:val="hybridMultilevel"/>
    <w:tmpl w:val="A04E504A"/>
    <w:lvl w:ilvl="0" w:tplc="76B0CC60">
      <w:start w:val="5"/>
      <w:numFmt w:val="decimal"/>
      <w:lvlText w:val="A.%1."/>
      <w:lvlJc w:val="left"/>
      <w:pPr>
        <w:tabs>
          <w:tab w:val="num" w:pos="1656"/>
        </w:tabs>
        <w:ind w:left="36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C0056"/>
    <w:multiLevelType w:val="hybridMultilevel"/>
    <w:tmpl w:val="6F06C77E"/>
    <w:lvl w:ilvl="0" w:tplc="CC6AA9A2">
      <w:start w:val="1"/>
      <w:numFmt w:val="decimal"/>
      <w:lvlText w:val="(%1)"/>
      <w:lvlJc w:val="left"/>
      <w:pPr>
        <w:ind w:left="108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B1B87"/>
    <w:multiLevelType w:val="hybridMultilevel"/>
    <w:tmpl w:val="9B0EE128"/>
    <w:lvl w:ilvl="0" w:tplc="DCF4235E">
      <w:start w:val="1"/>
      <w:numFmt w:val="lowerLetter"/>
      <w:lvlText w:val="(%1)"/>
      <w:lvlJc w:val="left"/>
      <w:pPr>
        <w:ind w:left="1440" w:hanging="360"/>
      </w:pPr>
      <w:rPr>
        <w:rFonts w:ascii="Times New Roman" w:hAnsi="Times New Roman" w:hint="default"/>
        <w:caps w:val="0"/>
        <w:strike w:val="0"/>
        <w:dstrike w:val="0"/>
        <w:vanish w:val="0"/>
        <w:sz w:val="22"/>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C340F5E"/>
    <w:multiLevelType w:val="hybridMultilevel"/>
    <w:tmpl w:val="EB247418"/>
    <w:lvl w:ilvl="0" w:tplc="F20E8B8C">
      <w:start w:val="19"/>
      <w:numFmt w:val="decimal"/>
      <w:lvlText w:val="A.%1."/>
      <w:lvlJc w:val="left"/>
      <w:pPr>
        <w:tabs>
          <w:tab w:val="num" w:pos="1728"/>
        </w:tabs>
        <w:ind w:left="360" w:firstLine="0"/>
      </w:pPr>
      <w:rPr>
        <w:rFonts w:cs="Times New Roman" w:hint="default"/>
        <w:b/>
        <w:i w:val="0"/>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07257"/>
    <w:multiLevelType w:val="hybridMultilevel"/>
    <w:tmpl w:val="62E0A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917171"/>
    <w:multiLevelType w:val="hybridMultilevel"/>
    <w:tmpl w:val="9FA6486E"/>
    <w:lvl w:ilvl="0" w:tplc="04090019">
      <w:start w:val="1"/>
      <w:numFmt w:val="low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0" w15:restartNumberingAfterBreak="0">
    <w:nsid w:val="30E04437"/>
    <w:multiLevelType w:val="hybridMultilevel"/>
    <w:tmpl w:val="8AAA2F2E"/>
    <w:lvl w:ilvl="0" w:tplc="EE92139A">
      <w:start w:val="17"/>
      <w:numFmt w:val="decimal"/>
      <w:lvlText w:val="A.%1."/>
      <w:lvlJc w:val="left"/>
      <w:pPr>
        <w:tabs>
          <w:tab w:val="num" w:pos="1656"/>
        </w:tabs>
        <w:ind w:left="360" w:firstLine="0"/>
      </w:pPr>
      <w:rPr>
        <w:rFonts w:cs="Times New Roman" w:hint="default"/>
        <w:b/>
        <w:i w:val="0"/>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E11473"/>
    <w:multiLevelType w:val="hybridMultilevel"/>
    <w:tmpl w:val="79A888EA"/>
    <w:lvl w:ilvl="0" w:tplc="DA1026A8">
      <w:start w:val="1"/>
      <w:numFmt w:val="lowerLetter"/>
      <w:lvlText w:val="%1."/>
      <w:lvlJc w:val="left"/>
      <w:pPr>
        <w:tabs>
          <w:tab w:val="num" w:pos="2160"/>
        </w:tabs>
        <w:ind w:left="2520" w:firstLine="0"/>
      </w:pPr>
      <w:rPr>
        <w:rFonts w:cs="Times New Roman"/>
        <w:b w:val="0"/>
        <w:i w:val="0"/>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EC3B8D"/>
    <w:multiLevelType w:val="hybridMultilevel"/>
    <w:tmpl w:val="B4687100"/>
    <w:lvl w:ilvl="0" w:tplc="06EC0BCA">
      <w:start w:val="3"/>
      <w:numFmt w:val="lowerLetter"/>
      <w:lvlText w:val="%1."/>
      <w:lvlJc w:val="left"/>
      <w:pPr>
        <w:tabs>
          <w:tab w:val="num" w:pos="2160"/>
        </w:tabs>
        <w:ind w:left="2520" w:firstLine="0"/>
      </w:pPr>
      <w:rPr>
        <w:rFonts w:cs="Times New Roman" w:hint="default"/>
        <w:b w:val="0"/>
        <w:i w:val="0"/>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584FD1"/>
    <w:multiLevelType w:val="hybridMultilevel"/>
    <w:tmpl w:val="32B017DA"/>
    <w:lvl w:ilvl="0" w:tplc="893EA142">
      <w:start w:val="1"/>
      <w:numFmt w:val="lowerLetter"/>
      <w:lvlText w:val="%1."/>
      <w:lvlJc w:val="left"/>
      <w:pPr>
        <w:ind w:left="1133" w:hanging="360"/>
      </w:pPr>
      <w:rPr>
        <w:i w:val="0"/>
      </w:rPr>
    </w:lvl>
    <w:lvl w:ilvl="1" w:tplc="04090019" w:tentative="1">
      <w:start w:val="1"/>
      <w:numFmt w:val="lowerLetter"/>
      <w:lvlText w:val="%2."/>
      <w:lvlJc w:val="left"/>
      <w:pPr>
        <w:ind w:left="1853" w:hanging="360"/>
      </w:pPr>
    </w:lvl>
    <w:lvl w:ilvl="2" w:tplc="0409001B" w:tentative="1">
      <w:start w:val="1"/>
      <w:numFmt w:val="lowerRoman"/>
      <w:lvlText w:val="%3."/>
      <w:lvlJc w:val="right"/>
      <w:pPr>
        <w:ind w:left="2573" w:hanging="180"/>
      </w:pPr>
    </w:lvl>
    <w:lvl w:ilvl="3" w:tplc="0409000F" w:tentative="1">
      <w:start w:val="1"/>
      <w:numFmt w:val="decimal"/>
      <w:lvlText w:val="%4."/>
      <w:lvlJc w:val="left"/>
      <w:pPr>
        <w:ind w:left="3293" w:hanging="360"/>
      </w:pPr>
    </w:lvl>
    <w:lvl w:ilvl="4" w:tplc="04090019" w:tentative="1">
      <w:start w:val="1"/>
      <w:numFmt w:val="lowerLetter"/>
      <w:lvlText w:val="%5."/>
      <w:lvlJc w:val="left"/>
      <w:pPr>
        <w:ind w:left="4013" w:hanging="360"/>
      </w:pPr>
    </w:lvl>
    <w:lvl w:ilvl="5" w:tplc="0409001B" w:tentative="1">
      <w:start w:val="1"/>
      <w:numFmt w:val="lowerRoman"/>
      <w:lvlText w:val="%6."/>
      <w:lvlJc w:val="right"/>
      <w:pPr>
        <w:ind w:left="4733" w:hanging="180"/>
      </w:pPr>
    </w:lvl>
    <w:lvl w:ilvl="6" w:tplc="0409000F" w:tentative="1">
      <w:start w:val="1"/>
      <w:numFmt w:val="decimal"/>
      <w:lvlText w:val="%7."/>
      <w:lvlJc w:val="left"/>
      <w:pPr>
        <w:ind w:left="5453" w:hanging="360"/>
      </w:pPr>
    </w:lvl>
    <w:lvl w:ilvl="7" w:tplc="04090019" w:tentative="1">
      <w:start w:val="1"/>
      <w:numFmt w:val="lowerLetter"/>
      <w:lvlText w:val="%8."/>
      <w:lvlJc w:val="left"/>
      <w:pPr>
        <w:ind w:left="6173" w:hanging="360"/>
      </w:pPr>
    </w:lvl>
    <w:lvl w:ilvl="8" w:tplc="0409001B" w:tentative="1">
      <w:start w:val="1"/>
      <w:numFmt w:val="lowerRoman"/>
      <w:lvlText w:val="%9."/>
      <w:lvlJc w:val="right"/>
      <w:pPr>
        <w:ind w:left="6893" w:hanging="180"/>
      </w:pPr>
    </w:lvl>
  </w:abstractNum>
  <w:abstractNum w:abstractNumId="14" w15:restartNumberingAfterBreak="0">
    <w:nsid w:val="5C2B2513"/>
    <w:multiLevelType w:val="hybridMultilevel"/>
    <w:tmpl w:val="E72624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C82D2C"/>
    <w:multiLevelType w:val="hybridMultilevel"/>
    <w:tmpl w:val="571AE2DE"/>
    <w:lvl w:ilvl="0" w:tplc="2FF88E9E">
      <w:start w:val="22"/>
      <w:numFmt w:val="decimal"/>
      <w:lvlText w:val="A.%1."/>
      <w:lvlJc w:val="left"/>
      <w:pPr>
        <w:tabs>
          <w:tab w:val="num" w:pos="1656"/>
        </w:tabs>
        <w:ind w:left="360" w:firstLine="0"/>
      </w:pPr>
      <w:rPr>
        <w:rFonts w:cs="Times New Roman" w:hint="default"/>
        <w:b/>
        <w:i w:val="0"/>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83765C"/>
    <w:multiLevelType w:val="hybridMultilevel"/>
    <w:tmpl w:val="0EC85294"/>
    <w:lvl w:ilvl="0" w:tplc="2ADED624">
      <w:start w:val="23"/>
      <w:numFmt w:val="decimal"/>
      <w:lvlText w:val="A.%1."/>
      <w:lvlJc w:val="left"/>
      <w:pPr>
        <w:tabs>
          <w:tab w:val="num" w:pos="3096"/>
        </w:tabs>
        <w:ind w:left="1800" w:firstLine="0"/>
      </w:pPr>
      <w:rPr>
        <w:rFonts w:cs="Times New Roman" w:hint="default"/>
        <w:b/>
        <w:i w:val="0"/>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D645DD"/>
    <w:multiLevelType w:val="hybridMultilevel"/>
    <w:tmpl w:val="E28CB34C"/>
    <w:lvl w:ilvl="0" w:tplc="C8261506">
      <w:start w:val="3"/>
      <w:numFmt w:val="decimal"/>
      <w:lvlText w:val="A.%1."/>
      <w:lvlJc w:val="left"/>
      <w:pPr>
        <w:tabs>
          <w:tab w:val="num" w:pos="1728"/>
        </w:tabs>
        <w:ind w:left="360" w:firstLine="0"/>
      </w:pPr>
      <w:rPr>
        <w:rFonts w:cs="Times New Roman" w:hint="default"/>
        <w:b/>
        <w:i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6"/>
  </w:num>
  <w:num w:numId="4">
    <w:abstractNumId w:val="2"/>
  </w:num>
  <w:num w:numId="5">
    <w:abstractNumId w:val="8"/>
  </w:num>
  <w:num w:numId="6">
    <w:abstractNumId w:val="7"/>
  </w:num>
  <w:num w:numId="7">
    <w:abstractNumId w:val="1"/>
  </w:num>
  <w:num w:numId="8">
    <w:abstractNumId w:val="11"/>
  </w:num>
  <w:num w:numId="9">
    <w:abstractNumId w:val="5"/>
  </w:num>
  <w:num w:numId="10">
    <w:abstractNumId w:val="0"/>
  </w:num>
  <w:num w:numId="11">
    <w:abstractNumId w:val="6"/>
  </w:num>
  <w:num w:numId="12">
    <w:abstractNumId w:val="12"/>
  </w:num>
  <w:num w:numId="13">
    <w:abstractNumId w:val="17"/>
  </w:num>
  <w:num w:numId="14">
    <w:abstractNumId w:val="10"/>
  </w:num>
  <w:num w:numId="15">
    <w:abstractNumId w:val="13"/>
  </w:num>
  <w:num w:numId="16">
    <w:abstractNumId w:val="4"/>
  </w:num>
  <w:num w:numId="17">
    <w:abstractNumId w:val="9"/>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40"/>
    <w:rsid w:val="00002758"/>
    <w:rsid w:val="0000375A"/>
    <w:rsid w:val="0000593C"/>
    <w:rsid w:val="00005C98"/>
    <w:rsid w:val="000062A1"/>
    <w:rsid w:val="000062B7"/>
    <w:rsid w:val="000108EB"/>
    <w:rsid w:val="00015F07"/>
    <w:rsid w:val="0002087F"/>
    <w:rsid w:val="00021395"/>
    <w:rsid w:val="00021DE1"/>
    <w:rsid w:val="0002345F"/>
    <w:rsid w:val="00030E1F"/>
    <w:rsid w:val="00033CC2"/>
    <w:rsid w:val="00033EFA"/>
    <w:rsid w:val="0003441E"/>
    <w:rsid w:val="000358E7"/>
    <w:rsid w:val="00041428"/>
    <w:rsid w:val="00041C11"/>
    <w:rsid w:val="00041D0D"/>
    <w:rsid w:val="00044446"/>
    <w:rsid w:val="00047C27"/>
    <w:rsid w:val="00047CB2"/>
    <w:rsid w:val="00053257"/>
    <w:rsid w:val="00054D6A"/>
    <w:rsid w:val="00056B59"/>
    <w:rsid w:val="00060145"/>
    <w:rsid w:val="0006018F"/>
    <w:rsid w:val="000611FE"/>
    <w:rsid w:val="000616B9"/>
    <w:rsid w:val="00065D3D"/>
    <w:rsid w:val="00067E66"/>
    <w:rsid w:val="00070808"/>
    <w:rsid w:val="0007162F"/>
    <w:rsid w:val="0007172E"/>
    <w:rsid w:val="00074CF5"/>
    <w:rsid w:val="00077693"/>
    <w:rsid w:val="00077FB0"/>
    <w:rsid w:val="000835C1"/>
    <w:rsid w:val="0008444D"/>
    <w:rsid w:val="0008454F"/>
    <w:rsid w:val="00084EBB"/>
    <w:rsid w:val="0008519C"/>
    <w:rsid w:val="000859C6"/>
    <w:rsid w:val="00086ADA"/>
    <w:rsid w:val="000905AE"/>
    <w:rsid w:val="00091029"/>
    <w:rsid w:val="000931AD"/>
    <w:rsid w:val="00094E93"/>
    <w:rsid w:val="00096944"/>
    <w:rsid w:val="00096AED"/>
    <w:rsid w:val="000A213D"/>
    <w:rsid w:val="000A5132"/>
    <w:rsid w:val="000A6207"/>
    <w:rsid w:val="000B5093"/>
    <w:rsid w:val="000B6156"/>
    <w:rsid w:val="000B7F47"/>
    <w:rsid w:val="000C05AE"/>
    <w:rsid w:val="000C4017"/>
    <w:rsid w:val="000C4ABF"/>
    <w:rsid w:val="000C4D13"/>
    <w:rsid w:val="000C6FBB"/>
    <w:rsid w:val="000C7596"/>
    <w:rsid w:val="000D1FFF"/>
    <w:rsid w:val="000D29D5"/>
    <w:rsid w:val="000D317F"/>
    <w:rsid w:val="000D515A"/>
    <w:rsid w:val="000E08FB"/>
    <w:rsid w:val="000E220C"/>
    <w:rsid w:val="000E4BEB"/>
    <w:rsid w:val="000E7D00"/>
    <w:rsid w:val="000F091B"/>
    <w:rsid w:val="000F09B3"/>
    <w:rsid w:val="000F37C1"/>
    <w:rsid w:val="000F486E"/>
    <w:rsid w:val="000F5B42"/>
    <w:rsid w:val="000F5BE2"/>
    <w:rsid w:val="00101697"/>
    <w:rsid w:val="001030A6"/>
    <w:rsid w:val="00104A90"/>
    <w:rsid w:val="00105228"/>
    <w:rsid w:val="00105BAC"/>
    <w:rsid w:val="00106E58"/>
    <w:rsid w:val="00107EE1"/>
    <w:rsid w:val="001146DA"/>
    <w:rsid w:val="001152D2"/>
    <w:rsid w:val="001154F6"/>
    <w:rsid w:val="00116C98"/>
    <w:rsid w:val="0012358E"/>
    <w:rsid w:val="00125FBD"/>
    <w:rsid w:val="00130CF5"/>
    <w:rsid w:val="00131F5F"/>
    <w:rsid w:val="001346B7"/>
    <w:rsid w:val="00134F70"/>
    <w:rsid w:val="00135BCE"/>
    <w:rsid w:val="00137620"/>
    <w:rsid w:val="00141BA1"/>
    <w:rsid w:val="00144F62"/>
    <w:rsid w:val="0014539D"/>
    <w:rsid w:val="00146EE4"/>
    <w:rsid w:val="001472B7"/>
    <w:rsid w:val="00150EC3"/>
    <w:rsid w:val="00152013"/>
    <w:rsid w:val="00154B9E"/>
    <w:rsid w:val="001634E5"/>
    <w:rsid w:val="001736B8"/>
    <w:rsid w:val="00173A4B"/>
    <w:rsid w:val="0017517C"/>
    <w:rsid w:val="00175AB5"/>
    <w:rsid w:val="0017601D"/>
    <w:rsid w:val="00180EF2"/>
    <w:rsid w:val="00181299"/>
    <w:rsid w:val="00181C0C"/>
    <w:rsid w:val="00183915"/>
    <w:rsid w:val="00186708"/>
    <w:rsid w:val="001903A9"/>
    <w:rsid w:val="00191188"/>
    <w:rsid w:val="001912BD"/>
    <w:rsid w:val="00192B53"/>
    <w:rsid w:val="00195BB6"/>
    <w:rsid w:val="001A012B"/>
    <w:rsid w:val="001A543A"/>
    <w:rsid w:val="001A6BD7"/>
    <w:rsid w:val="001A751A"/>
    <w:rsid w:val="001B0CF5"/>
    <w:rsid w:val="001D393B"/>
    <w:rsid w:val="001D43F6"/>
    <w:rsid w:val="001D62CC"/>
    <w:rsid w:val="001D6631"/>
    <w:rsid w:val="001E0E5B"/>
    <w:rsid w:val="001E46FC"/>
    <w:rsid w:val="001E5CBB"/>
    <w:rsid w:val="001F0267"/>
    <w:rsid w:val="001F0BE2"/>
    <w:rsid w:val="001F1271"/>
    <w:rsid w:val="00201A34"/>
    <w:rsid w:val="00201B46"/>
    <w:rsid w:val="002020AB"/>
    <w:rsid w:val="002033A4"/>
    <w:rsid w:val="002042E7"/>
    <w:rsid w:val="00204B3D"/>
    <w:rsid w:val="00205428"/>
    <w:rsid w:val="002062FB"/>
    <w:rsid w:val="00210705"/>
    <w:rsid w:val="002124A1"/>
    <w:rsid w:val="00215462"/>
    <w:rsid w:val="00222D1B"/>
    <w:rsid w:val="00223CD2"/>
    <w:rsid w:val="00223E30"/>
    <w:rsid w:val="00224D77"/>
    <w:rsid w:val="00226B88"/>
    <w:rsid w:val="002331CF"/>
    <w:rsid w:val="0023588C"/>
    <w:rsid w:val="002362AE"/>
    <w:rsid w:val="002367B2"/>
    <w:rsid w:val="00237FD2"/>
    <w:rsid w:val="002403D3"/>
    <w:rsid w:val="0024200C"/>
    <w:rsid w:val="00242155"/>
    <w:rsid w:val="0024231E"/>
    <w:rsid w:val="002452CD"/>
    <w:rsid w:val="00245511"/>
    <w:rsid w:val="00246CF4"/>
    <w:rsid w:val="00246E11"/>
    <w:rsid w:val="00250EE4"/>
    <w:rsid w:val="00253498"/>
    <w:rsid w:val="00254518"/>
    <w:rsid w:val="00262BE9"/>
    <w:rsid w:val="00270BAE"/>
    <w:rsid w:val="00272124"/>
    <w:rsid w:val="00274445"/>
    <w:rsid w:val="00282775"/>
    <w:rsid w:val="00283C45"/>
    <w:rsid w:val="00285D32"/>
    <w:rsid w:val="00287075"/>
    <w:rsid w:val="00287C2D"/>
    <w:rsid w:val="002912DB"/>
    <w:rsid w:val="00291521"/>
    <w:rsid w:val="0029341A"/>
    <w:rsid w:val="00293C77"/>
    <w:rsid w:val="002948E4"/>
    <w:rsid w:val="00294F4A"/>
    <w:rsid w:val="00295A4C"/>
    <w:rsid w:val="00296F0E"/>
    <w:rsid w:val="002A0FC3"/>
    <w:rsid w:val="002A3D3D"/>
    <w:rsid w:val="002A44A9"/>
    <w:rsid w:val="002A55BB"/>
    <w:rsid w:val="002A61E5"/>
    <w:rsid w:val="002A7681"/>
    <w:rsid w:val="002B1F05"/>
    <w:rsid w:val="002B39AE"/>
    <w:rsid w:val="002B57A3"/>
    <w:rsid w:val="002C1083"/>
    <w:rsid w:val="002C29EA"/>
    <w:rsid w:val="002C32CC"/>
    <w:rsid w:val="002C3AA5"/>
    <w:rsid w:val="002C4BC6"/>
    <w:rsid w:val="002C5B92"/>
    <w:rsid w:val="002C6C85"/>
    <w:rsid w:val="002C6EAF"/>
    <w:rsid w:val="002C750B"/>
    <w:rsid w:val="002D2649"/>
    <w:rsid w:val="002E0DA2"/>
    <w:rsid w:val="002E1AE1"/>
    <w:rsid w:val="002E2414"/>
    <w:rsid w:val="002E43FA"/>
    <w:rsid w:val="002E61AB"/>
    <w:rsid w:val="002E67CB"/>
    <w:rsid w:val="002F0758"/>
    <w:rsid w:val="002F4466"/>
    <w:rsid w:val="002F5975"/>
    <w:rsid w:val="002F7660"/>
    <w:rsid w:val="0030014B"/>
    <w:rsid w:val="00302BB4"/>
    <w:rsid w:val="003033CE"/>
    <w:rsid w:val="00303BD3"/>
    <w:rsid w:val="0030431B"/>
    <w:rsid w:val="0030507B"/>
    <w:rsid w:val="00305541"/>
    <w:rsid w:val="00306AFA"/>
    <w:rsid w:val="00306B20"/>
    <w:rsid w:val="00307398"/>
    <w:rsid w:val="00311C2E"/>
    <w:rsid w:val="00313943"/>
    <w:rsid w:val="00316788"/>
    <w:rsid w:val="00320696"/>
    <w:rsid w:val="00321595"/>
    <w:rsid w:val="0032296D"/>
    <w:rsid w:val="00334BE8"/>
    <w:rsid w:val="00337788"/>
    <w:rsid w:val="003377D4"/>
    <w:rsid w:val="003405D2"/>
    <w:rsid w:val="00342024"/>
    <w:rsid w:val="0034625E"/>
    <w:rsid w:val="00346EFE"/>
    <w:rsid w:val="00350A89"/>
    <w:rsid w:val="00353CCB"/>
    <w:rsid w:val="00353FF0"/>
    <w:rsid w:val="003565F2"/>
    <w:rsid w:val="00356618"/>
    <w:rsid w:val="0035747F"/>
    <w:rsid w:val="00360DBF"/>
    <w:rsid w:val="00362D26"/>
    <w:rsid w:val="003658E3"/>
    <w:rsid w:val="003728B9"/>
    <w:rsid w:val="00373ACE"/>
    <w:rsid w:val="00375C62"/>
    <w:rsid w:val="003760D1"/>
    <w:rsid w:val="0037631D"/>
    <w:rsid w:val="00377C8A"/>
    <w:rsid w:val="003818D7"/>
    <w:rsid w:val="00383F85"/>
    <w:rsid w:val="003858B3"/>
    <w:rsid w:val="003865E4"/>
    <w:rsid w:val="00387CC5"/>
    <w:rsid w:val="003920AE"/>
    <w:rsid w:val="003944C8"/>
    <w:rsid w:val="003A056C"/>
    <w:rsid w:val="003A24A9"/>
    <w:rsid w:val="003A3D59"/>
    <w:rsid w:val="003A5B0E"/>
    <w:rsid w:val="003A657C"/>
    <w:rsid w:val="003A786A"/>
    <w:rsid w:val="003B0390"/>
    <w:rsid w:val="003B271E"/>
    <w:rsid w:val="003B3BF2"/>
    <w:rsid w:val="003B63A1"/>
    <w:rsid w:val="003B6C60"/>
    <w:rsid w:val="003B7517"/>
    <w:rsid w:val="003C001C"/>
    <w:rsid w:val="003C020F"/>
    <w:rsid w:val="003C0E31"/>
    <w:rsid w:val="003C6E0C"/>
    <w:rsid w:val="003D090C"/>
    <w:rsid w:val="003D1C4A"/>
    <w:rsid w:val="003D2719"/>
    <w:rsid w:val="003D49F1"/>
    <w:rsid w:val="003D5FB7"/>
    <w:rsid w:val="003D6B9F"/>
    <w:rsid w:val="003E1AC9"/>
    <w:rsid w:val="003E3E18"/>
    <w:rsid w:val="003E51A0"/>
    <w:rsid w:val="003F16F4"/>
    <w:rsid w:val="003F3533"/>
    <w:rsid w:val="00402048"/>
    <w:rsid w:val="004036E2"/>
    <w:rsid w:val="00404F80"/>
    <w:rsid w:val="004071A0"/>
    <w:rsid w:val="0041059F"/>
    <w:rsid w:val="004109C9"/>
    <w:rsid w:val="00413022"/>
    <w:rsid w:val="004140A9"/>
    <w:rsid w:val="004148B1"/>
    <w:rsid w:val="00417A14"/>
    <w:rsid w:val="004222B6"/>
    <w:rsid w:val="00432A15"/>
    <w:rsid w:val="00433DF4"/>
    <w:rsid w:val="00434028"/>
    <w:rsid w:val="00436CEA"/>
    <w:rsid w:val="004400EA"/>
    <w:rsid w:val="00444767"/>
    <w:rsid w:val="0045185B"/>
    <w:rsid w:val="004535CF"/>
    <w:rsid w:val="00454072"/>
    <w:rsid w:val="00455F07"/>
    <w:rsid w:val="00456B54"/>
    <w:rsid w:val="00457342"/>
    <w:rsid w:val="00464C52"/>
    <w:rsid w:val="00470681"/>
    <w:rsid w:val="00471460"/>
    <w:rsid w:val="00471900"/>
    <w:rsid w:val="0047196E"/>
    <w:rsid w:val="00472C59"/>
    <w:rsid w:val="00474578"/>
    <w:rsid w:val="00474CB8"/>
    <w:rsid w:val="00480A36"/>
    <w:rsid w:val="004839BF"/>
    <w:rsid w:val="004842EA"/>
    <w:rsid w:val="00486E66"/>
    <w:rsid w:val="00487183"/>
    <w:rsid w:val="00487B44"/>
    <w:rsid w:val="0049093D"/>
    <w:rsid w:val="004925A1"/>
    <w:rsid w:val="00493238"/>
    <w:rsid w:val="00494DA9"/>
    <w:rsid w:val="00497155"/>
    <w:rsid w:val="004A0473"/>
    <w:rsid w:val="004A0612"/>
    <w:rsid w:val="004A1381"/>
    <w:rsid w:val="004A4D46"/>
    <w:rsid w:val="004B1C48"/>
    <w:rsid w:val="004B5457"/>
    <w:rsid w:val="004C0EB9"/>
    <w:rsid w:val="004C1C5F"/>
    <w:rsid w:val="004C5B64"/>
    <w:rsid w:val="004C68C3"/>
    <w:rsid w:val="004D147F"/>
    <w:rsid w:val="004D5E00"/>
    <w:rsid w:val="004E007D"/>
    <w:rsid w:val="004E0100"/>
    <w:rsid w:val="004E1659"/>
    <w:rsid w:val="004E17FD"/>
    <w:rsid w:val="004E1AC5"/>
    <w:rsid w:val="004E3E87"/>
    <w:rsid w:val="004E561B"/>
    <w:rsid w:val="004E7873"/>
    <w:rsid w:val="004F272C"/>
    <w:rsid w:val="004F2F10"/>
    <w:rsid w:val="00501DA5"/>
    <w:rsid w:val="0050287A"/>
    <w:rsid w:val="00503DEC"/>
    <w:rsid w:val="005055D4"/>
    <w:rsid w:val="00506CD5"/>
    <w:rsid w:val="00510587"/>
    <w:rsid w:val="00510DF5"/>
    <w:rsid w:val="00515A5B"/>
    <w:rsid w:val="005178AF"/>
    <w:rsid w:val="00520C8A"/>
    <w:rsid w:val="00522F09"/>
    <w:rsid w:val="00523F9E"/>
    <w:rsid w:val="00525C8B"/>
    <w:rsid w:val="00530675"/>
    <w:rsid w:val="005316D8"/>
    <w:rsid w:val="00533903"/>
    <w:rsid w:val="0053445F"/>
    <w:rsid w:val="00535B94"/>
    <w:rsid w:val="00537135"/>
    <w:rsid w:val="00543CB4"/>
    <w:rsid w:val="00547966"/>
    <w:rsid w:val="00552FF0"/>
    <w:rsid w:val="005562FD"/>
    <w:rsid w:val="00561B42"/>
    <w:rsid w:val="00563256"/>
    <w:rsid w:val="005655E1"/>
    <w:rsid w:val="005679D0"/>
    <w:rsid w:val="005721CC"/>
    <w:rsid w:val="005737A8"/>
    <w:rsid w:val="00574CC5"/>
    <w:rsid w:val="0057507D"/>
    <w:rsid w:val="00576FA3"/>
    <w:rsid w:val="00577FA4"/>
    <w:rsid w:val="0058126B"/>
    <w:rsid w:val="00583593"/>
    <w:rsid w:val="0058426D"/>
    <w:rsid w:val="00584423"/>
    <w:rsid w:val="0058475B"/>
    <w:rsid w:val="00585B85"/>
    <w:rsid w:val="00586322"/>
    <w:rsid w:val="00593783"/>
    <w:rsid w:val="005967DB"/>
    <w:rsid w:val="00597CED"/>
    <w:rsid w:val="00597F7E"/>
    <w:rsid w:val="005A0076"/>
    <w:rsid w:val="005A0360"/>
    <w:rsid w:val="005A3362"/>
    <w:rsid w:val="005A767B"/>
    <w:rsid w:val="005B2098"/>
    <w:rsid w:val="005B5F05"/>
    <w:rsid w:val="005C071F"/>
    <w:rsid w:val="005C14A9"/>
    <w:rsid w:val="005C1A7A"/>
    <w:rsid w:val="005D348B"/>
    <w:rsid w:val="005D678C"/>
    <w:rsid w:val="005D6D77"/>
    <w:rsid w:val="005D7444"/>
    <w:rsid w:val="005D7B15"/>
    <w:rsid w:val="005E030C"/>
    <w:rsid w:val="005E44BC"/>
    <w:rsid w:val="005E5934"/>
    <w:rsid w:val="005E7BFE"/>
    <w:rsid w:val="005E7F6F"/>
    <w:rsid w:val="005F01AB"/>
    <w:rsid w:val="005F0A7B"/>
    <w:rsid w:val="005F1A65"/>
    <w:rsid w:val="005F2C9A"/>
    <w:rsid w:val="005F49A2"/>
    <w:rsid w:val="005F6D86"/>
    <w:rsid w:val="005F7766"/>
    <w:rsid w:val="0060439F"/>
    <w:rsid w:val="006065BA"/>
    <w:rsid w:val="00612F8B"/>
    <w:rsid w:val="00613556"/>
    <w:rsid w:val="00615B3B"/>
    <w:rsid w:val="006209E6"/>
    <w:rsid w:val="00623761"/>
    <w:rsid w:val="006261D8"/>
    <w:rsid w:val="00626E16"/>
    <w:rsid w:val="006310B2"/>
    <w:rsid w:val="00637766"/>
    <w:rsid w:val="006415CB"/>
    <w:rsid w:val="006434DC"/>
    <w:rsid w:val="00645120"/>
    <w:rsid w:val="0064786A"/>
    <w:rsid w:val="00657E1B"/>
    <w:rsid w:val="00662055"/>
    <w:rsid w:val="00670C58"/>
    <w:rsid w:val="00670F7B"/>
    <w:rsid w:val="0067118D"/>
    <w:rsid w:val="00671CA8"/>
    <w:rsid w:val="00672C8B"/>
    <w:rsid w:val="006764F6"/>
    <w:rsid w:val="00680290"/>
    <w:rsid w:val="006829AF"/>
    <w:rsid w:val="00684448"/>
    <w:rsid w:val="00685A81"/>
    <w:rsid w:val="00692B2C"/>
    <w:rsid w:val="00692F44"/>
    <w:rsid w:val="00695DAF"/>
    <w:rsid w:val="006963D7"/>
    <w:rsid w:val="0069667D"/>
    <w:rsid w:val="0069781E"/>
    <w:rsid w:val="006A15B8"/>
    <w:rsid w:val="006A2B1B"/>
    <w:rsid w:val="006A46D3"/>
    <w:rsid w:val="006B71AB"/>
    <w:rsid w:val="006B75E2"/>
    <w:rsid w:val="006C27F9"/>
    <w:rsid w:val="006C4640"/>
    <w:rsid w:val="006C48C3"/>
    <w:rsid w:val="006C625D"/>
    <w:rsid w:val="006D19D0"/>
    <w:rsid w:val="006D5F0C"/>
    <w:rsid w:val="006D6605"/>
    <w:rsid w:val="006D7B49"/>
    <w:rsid w:val="006D7C31"/>
    <w:rsid w:val="006E3601"/>
    <w:rsid w:val="006E3628"/>
    <w:rsid w:val="006F4B83"/>
    <w:rsid w:val="006F71BD"/>
    <w:rsid w:val="006F7327"/>
    <w:rsid w:val="00701696"/>
    <w:rsid w:val="007037D3"/>
    <w:rsid w:val="00714B4C"/>
    <w:rsid w:val="00716246"/>
    <w:rsid w:val="00716BF5"/>
    <w:rsid w:val="00716DC3"/>
    <w:rsid w:val="00716EE7"/>
    <w:rsid w:val="0072015E"/>
    <w:rsid w:val="00723CDE"/>
    <w:rsid w:val="00724D65"/>
    <w:rsid w:val="007276F7"/>
    <w:rsid w:val="007313C9"/>
    <w:rsid w:val="00736875"/>
    <w:rsid w:val="00737720"/>
    <w:rsid w:val="007430AB"/>
    <w:rsid w:val="00745FA9"/>
    <w:rsid w:val="007469BE"/>
    <w:rsid w:val="00750249"/>
    <w:rsid w:val="007532C5"/>
    <w:rsid w:val="00753E14"/>
    <w:rsid w:val="00761240"/>
    <w:rsid w:val="0076538B"/>
    <w:rsid w:val="0076550D"/>
    <w:rsid w:val="00766E28"/>
    <w:rsid w:val="00770A31"/>
    <w:rsid w:val="007727EE"/>
    <w:rsid w:val="007813AE"/>
    <w:rsid w:val="00795F95"/>
    <w:rsid w:val="007A0248"/>
    <w:rsid w:val="007A0CCE"/>
    <w:rsid w:val="007A22EE"/>
    <w:rsid w:val="007A2AC1"/>
    <w:rsid w:val="007A2C28"/>
    <w:rsid w:val="007A484A"/>
    <w:rsid w:val="007B0EE7"/>
    <w:rsid w:val="007B1EC0"/>
    <w:rsid w:val="007B532F"/>
    <w:rsid w:val="007B5BF7"/>
    <w:rsid w:val="007C10CB"/>
    <w:rsid w:val="007C289C"/>
    <w:rsid w:val="007C51EB"/>
    <w:rsid w:val="007D1375"/>
    <w:rsid w:val="007D1D8C"/>
    <w:rsid w:val="007D6449"/>
    <w:rsid w:val="007D7D81"/>
    <w:rsid w:val="007E161F"/>
    <w:rsid w:val="007E196D"/>
    <w:rsid w:val="007E330B"/>
    <w:rsid w:val="007E3909"/>
    <w:rsid w:val="007E4106"/>
    <w:rsid w:val="007E5F48"/>
    <w:rsid w:val="007E7083"/>
    <w:rsid w:val="007F018F"/>
    <w:rsid w:val="007F0476"/>
    <w:rsid w:val="007F0EFF"/>
    <w:rsid w:val="007F1C17"/>
    <w:rsid w:val="007F3DC2"/>
    <w:rsid w:val="007F6193"/>
    <w:rsid w:val="007F75CE"/>
    <w:rsid w:val="007F79FE"/>
    <w:rsid w:val="008040F5"/>
    <w:rsid w:val="00805B6C"/>
    <w:rsid w:val="00811B15"/>
    <w:rsid w:val="008200E1"/>
    <w:rsid w:val="00822DB7"/>
    <w:rsid w:val="00826D62"/>
    <w:rsid w:val="00830B4D"/>
    <w:rsid w:val="00832DCC"/>
    <w:rsid w:val="008369A4"/>
    <w:rsid w:val="00837983"/>
    <w:rsid w:val="00840FE2"/>
    <w:rsid w:val="00841BDF"/>
    <w:rsid w:val="00841C34"/>
    <w:rsid w:val="00845335"/>
    <w:rsid w:val="008570ED"/>
    <w:rsid w:val="00857199"/>
    <w:rsid w:val="00862A99"/>
    <w:rsid w:val="00862E37"/>
    <w:rsid w:val="00866688"/>
    <w:rsid w:val="00872BA3"/>
    <w:rsid w:val="00875974"/>
    <w:rsid w:val="008777E5"/>
    <w:rsid w:val="008812AF"/>
    <w:rsid w:val="00882D86"/>
    <w:rsid w:val="008876D6"/>
    <w:rsid w:val="00887FC2"/>
    <w:rsid w:val="00895CDB"/>
    <w:rsid w:val="0089649F"/>
    <w:rsid w:val="00896BAE"/>
    <w:rsid w:val="008A76C6"/>
    <w:rsid w:val="008A7A8F"/>
    <w:rsid w:val="008B1D83"/>
    <w:rsid w:val="008B2479"/>
    <w:rsid w:val="008B7305"/>
    <w:rsid w:val="008B775A"/>
    <w:rsid w:val="008C669C"/>
    <w:rsid w:val="008C722A"/>
    <w:rsid w:val="008D6FF7"/>
    <w:rsid w:val="008D7054"/>
    <w:rsid w:val="008E0846"/>
    <w:rsid w:val="008E2ED2"/>
    <w:rsid w:val="008E5304"/>
    <w:rsid w:val="008E71C1"/>
    <w:rsid w:val="008E7507"/>
    <w:rsid w:val="008E7937"/>
    <w:rsid w:val="008E7BD7"/>
    <w:rsid w:val="008F1BEE"/>
    <w:rsid w:val="008F2A22"/>
    <w:rsid w:val="009018A7"/>
    <w:rsid w:val="00903FCB"/>
    <w:rsid w:val="00905E92"/>
    <w:rsid w:val="00906887"/>
    <w:rsid w:val="00906B9F"/>
    <w:rsid w:val="009123D6"/>
    <w:rsid w:val="00913352"/>
    <w:rsid w:val="00913593"/>
    <w:rsid w:val="00913EDD"/>
    <w:rsid w:val="00914532"/>
    <w:rsid w:val="009173BB"/>
    <w:rsid w:val="009226AE"/>
    <w:rsid w:val="00924529"/>
    <w:rsid w:val="00925043"/>
    <w:rsid w:val="00927692"/>
    <w:rsid w:val="00933D54"/>
    <w:rsid w:val="00934666"/>
    <w:rsid w:val="00934D90"/>
    <w:rsid w:val="00935592"/>
    <w:rsid w:val="00940E30"/>
    <w:rsid w:val="00941AD8"/>
    <w:rsid w:val="009424E0"/>
    <w:rsid w:val="00944EE3"/>
    <w:rsid w:val="00950531"/>
    <w:rsid w:val="00951C42"/>
    <w:rsid w:val="009622AF"/>
    <w:rsid w:val="00962A0F"/>
    <w:rsid w:val="00962A28"/>
    <w:rsid w:val="00964077"/>
    <w:rsid w:val="009656A0"/>
    <w:rsid w:val="00966063"/>
    <w:rsid w:val="0097000B"/>
    <w:rsid w:val="00971361"/>
    <w:rsid w:val="00972B0E"/>
    <w:rsid w:val="00972CCA"/>
    <w:rsid w:val="0097445C"/>
    <w:rsid w:val="009746B2"/>
    <w:rsid w:val="00974B9F"/>
    <w:rsid w:val="00975057"/>
    <w:rsid w:val="00975804"/>
    <w:rsid w:val="00975F11"/>
    <w:rsid w:val="009807DE"/>
    <w:rsid w:val="00980FC1"/>
    <w:rsid w:val="00981C7D"/>
    <w:rsid w:val="009850BF"/>
    <w:rsid w:val="00992052"/>
    <w:rsid w:val="00993205"/>
    <w:rsid w:val="00993928"/>
    <w:rsid w:val="009949D0"/>
    <w:rsid w:val="00995004"/>
    <w:rsid w:val="00995C2B"/>
    <w:rsid w:val="009A119F"/>
    <w:rsid w:val="009A37B2"/>
    <w:rsid w:val="009A64C4"/>
    <w:rsid w:val="009A68F3"/>
    <w:rsid w:val="009B3BBF"/>
    <w:rsid w:val="009B3F83"/>
    <w:rsid w:val="009B48DF"/>
    <w:rsid w:val="009B7B9D"/>
    <w:rsid w:val="009C2AEF"/>
    <w:rsid w:val="009C4E7E"/>
    <w:rsid w:val="009C4F37"/>
    <w:rsid w:val="009C5390"/>
    <w:rsid w:val="009C73A1"/>
    <w:rsid w:val="009D0F37"/>
    <w:rsid w:val="009D589A"/>
    <w:rsid w:val="009D620B"/>
    <w:rsid w:val="009D6331"/>
    <w:rsid w:val="009D67CF"/>
    <w:rsid w:val="009D710C"/>
    <w:rsid w:val="009E2759"/>
    <w:rsid w:val="009E7DB8"/>
    <w:rsid w:val="009F0C49"/>
    <w:rsid w:val="009F1505"/>
    <w:rsid w:val="009F335A"/>
    <w:rsid w:val="009F3614"/>
    <w:rsid w:val="009F3776"/>
    <w:rsid w:val="009F75A0"/>
    <w:rsid w:val="009F7816"/>
    <w:rsid w:val="00A06895"/>
    <w:rsid w:val="00A06978"/>
    <w:rsid w:val="00A07062"/>
    <w:rsid w:val="00A10C50"/>
    <w:rsid w:val="00A1285B"/>
    <w:rsid w:val="00A12EA7"/>
    <w:rsid w:val="00A15A95"/>
    <w:rsid w:val="00A24D2E"/>
    <w:rsid w:val="00A251F7"/>
    <w:rsid w:val="00A42D0B"/>
    <w:rsid w:val="00A44DEE"/>
    <w:rsid w:val="00A45904"/>
    <w:rsid w:val="00A45A44"/>
    <w:rsid w:val="00A47198"/>
    <w:rsid w:val="00A500F7"/>
    <w:rsid w:val="00A50DF3"/>
    <w:rsid w:val="00A530BA"/>
    <w:rsid w:val="00A532D0"/>
    <w:rsid w:val="00A5529C"/>
    <w:rsid w:val="00A5551F"/>
    <w:rsid w:val="00A57662"/>
    <w:rsid w:val="00A61D83"/>
    <w:rsid w:val="00A6681C"/>
    <w:rsid w:val="00A7199B"/>
    <w:rsid w:val="00A80BCC"/>
    <w:rsid w:val="00A8180D"/>
    <w:rsid w:val="00A82E1C"/>
    <w:rsid w:val="00A83CA8"/>
    <w:rsid w:val="00A84140"/>
    <w:rsid w:val="00A84B14"/>
    <w:rsid w:val="00A84E4A"/>
    <w:rsid w:val="00A85EC0"/>
    <w:rsid w:val="00A86331"/>
    <w:rsid w:val="00A904DC"/>
    <w:rsid w:val="00A910E5"/>
    <w:rsid w:val="00A91327"/>
    <w:rsid w:val="00A916F2"/>
    <w:rsid w:val="00A94E55"/>
    <w:rsid w:val="00A9672A"/>
    <w:rsid w:val="00AA3E74"/>
    <w:rsid w:val="00AA4348"/>
    <w:rsid w:val="00AA6551"/>
    <w:rsid w:val="00AA6B3D"/>
    <w:rsid w:val="00AB782C"/>
    <w:rsid w:val="00AC0FF0"/>
    <w:rsid w:val="00AC1A39"/>
    <w:rsid w:val="00AC233F"/>
    <w:rsid w:val="00AC2FED"/>
    <w:rsid w:val="00AC3A51"/>
    <w:rsid w:val="00AC4500"/>
    <w:rsid w:val="00AC5A26"/>
    <w:rsid w:val="00AC621E"/>
    <w:rsid w:val="00AC6497"/>
    <w:rsid w:val="00AC6C71"/>
    <w:rsid w:val="00AD3204"/>
    <w:rsid w:val="00AD3370"/>
    <w:rsid w:val="00AD47CA"/>
    <w:rsid w:val="00AE01AA"/>
    <w:rsid w:val="00AE14FE"/>
    <w:rsid w:val="00AE3F93"/>
    <w:rsid w:val="00AE418A"/>
    <w:rsid w:val="00AE7C88"/>
    <w:rsid w:val="00AE7FA8"/>
    <w:rsid w:val="00AF2F30"/>
    <w:rsid w:val="00AF5403"/>
    <w:rsid w:val="00AF5AAE"/>
    <w:rsid w:val="00B01034"/>
    <w:rsid w:val="00B0205A"/>
    <w:rsid w:val="00B03DCD"/>
    <w:rsid w:val="00B06DA7"/>
    <w:rsid w:val="00B07C0F"/>
    <w:rsid w:val="00B10B7E"/>
    <w:rsid w:val="00B124B7"/>
    <w:rsid w:val="00B12DC7"/>
    <w:rsid w:val="00B15B2C"/>
    <w:rsid w:val="00B231D1"/>
    <w:rsid w:val="00B2649F"/>
    <w:rsid w:val="00B30649"/>
    <w:rsid w:val="00B316DB"/>
    <w:rsid w:val="00B33FCA"/>
    <w:rsid w:val="00B43D31"/>
    <w:rsid w:val="00B44056"/>
    <w:rsid w:val="00B4689B"/>
    <w:rsid w:val="00B475BB"/>
    <w:rsid w:val="00B50727"/>
    <w:rsid w:val="00B5179A"/>
    <w:rsid w:val="00B57A7C"/>
    <w:rsid w:val="00B607C0"/>
    <w:rsid w:val="00B63348"/>
    <w:rsid w:val="00B657B6"/>
    <w:rsid w:val="00B65D7A"/>
    <w:rsid w:val="00B72A4A"/>
    <w:rsid w:val="00B737A5"/>
    <w:rsid w:val="00B77EE7"/>
    <w:rsid w:val="00B77FAC"/>
    <w:rsid w:val="00B814CC"/>
    <w:rsid w:val="00B82ECF"/>
    <w:rsid w:val="00B84EC1"/>
    <w:rsid w:val="00B8748E"/>
    <w:rsid w:val="00B92BE3"/>
    <w:rsid w:val="00BA25ED"/>
    <w:rsid w:val="00BA2972"/>
    <w:rsid w:val="00BA434F"/>
    <w:rsid w:val="00BA4559"/>
    <w:rsid w:val="00BA4919"/>
    <w:rsid w:val="00BA5380"/>
    <w:rsid w:val="00BA5B55"/>
    <w:rsid w:val="00BA5BDC"/>
    <w:rsid w:val="00BA71D8"/>
    <w:rsid w:val="00BB16F3"/>
    <w:rsid w:val="00BC0754"/>
    <w:rsid w:val="00BC097E"/>
    <w:rsid w:val="00BC1127"/>
    <w:rsid w:val="00BC2662"/>
    <w:rsid w:val="00BC5533"/>
    <w:rsid w:val="00BC7CF7"/>
    <w:rsid w:val="00BD065C"/>
    <w:rsid w:val="00BD1284"/>
    <w:rsid w:val="00BD52FD"/>
    <w:rsid w:val="00BD7309"/>
    <w:rsid w:val="00BE7B23"/>
    <w:rsid w:val="00BF1B2F"/>
    <w:rsid w:val="00BF2A47"/>
    <w:rsid w:val="00BF5567"/>
    <w:rsid w:val="00BF67A2"/>
    <w:rsid w:val="00BF7D57"/>
    <w:rsid w:val="00C012AC"/>
    <w:rsid w:val="00C02A65"/>
    <w:rsid w:val="00C02FD1"/>
    <w:rsid w:val="00C04089"/>
    <w:rsid w:val="00C11284"/>
    <w:rsid w:val="00C14504"/>
    <w:rsid w:val="00C14FE9"/>
    <w:rsid w:val="00C2065D"/>
    <w:rsid w:val="00C26E64"/>
    <w:rsid w:val="00C378FB"/>
    <w:rsid w:val="00C43ED4"/>
    <w:rsid w:val="00C44246"/>
    <w:rsid w:val="00C45966"/>
    <w:rsid w:val="00C475C5"/>
    <w:rsid w:val="00C509E5"/>
    <w:rsid w:val="00C53818"/>
    <w:rsid w:val="00C546B4"/>
    <w:rsid w:val="00C550BB"/>
    <w:rsid w:val="00C566C0"/>
    <w:rsid w:val="00C578F7"/>
    <w:rsid w:val="00C60B0B"/>
    <w:rsid w:val="00C61774"/>
    <w:rsid w:val="00C63B15"/>
    <w:rsid w:val="00C63FF3"/>
    <w:rsid w:val="00C65101"/>
    <w:rsid w:val="00C65C0C"/>
    <w:rsid w:val="00C67D38"/>
    <w:rsid w:val="00C708DE"/>
    <w:rsid w:val="00C7136E"/>
    <w:rsid w:val="00C81AD7"/>
    <w:rsid w:val="00C83D4A"/>
    <w:rsid w:val="00C85D82"/>
    <w:rsid w:val="00C86ADB"/>
    <w:rsid w:val="00C90291"/>
    <w:rsid w:val="00C93C91"/>
    <w:rsid w:val="00C96ABE"/>
    <w:rsid w:val="00CA14FD"/>
    <w:rsid w:val="00CA46A3"/>
    <w:rsid w:val="00CA6EA9"/>
    <w:rsid w:val="00CB1833"/>
    <w:rsid w:val="00CB3D11"/>
    <w:rsid w:val="00CB672D"/>
    <w:rsid w:val="00CB6CAB"/>
    <w:rsid w:val="00CB7992"/>
    <w:rsid w:val="00CC1FB3"/>
    <w:rsid w:val="00CC6C34"/>
    <w:rsid w:val="00CC7472"/>
    <w:rsid w:val="00CD1CCB"/>
    <w:rsid w:val="00CD2133"/>
    <w:rsid w:val="00CD30E4"/>
    <w:rsid w:val="00CD46DF"/>
    <w:rsid w:val="00CD4A6E"/>
    <w:rsid w:val="00CD5E61"/>
    <w:rsid w:val="00CE1885"/>
    <w:rsid w:val="00CE370D"/>
    <w:rsid w:val="00CF0E71"/>
    <w:rsid w:val="00CF51EB"/>
    <w:rsid w:val="00CF5922"/>
    <w:rsid w:val="00D00F98"/>
    <w:rsid w:val="00D01CE1"/>
    <w:rsid w:val="00D05153"/>
    <w:rsid w:val="00D10060"/>
    <w:rsid w:val="00D10365"/>
    <w:rsid w:val="00D15703"/>
    <w:rsid w:val="00D15A0A"/>
    <w:rsid w:val="00D15F38"/>
    <w:rsid w:val="00D16D6D"/>
    <w:rsid w:val="00D20FBF"/>
    <w:rsid w:val="00D22E14"/>
    <w:rsid w:val="00D256E8"/>
    <w:rsid w:val="00D25FB2"/>
    <w:rsid w:val="00D260E0"/>
    <w:rsid w:val="00D31F34"/>
    <w:rsid w:val="00D3354A"/>
    <w:rsid w:val="00D33989"/>
    <w:rsid w:val="00D33AB2"/>
    <w:rsid w:val="00D33B1E"/>
    <w:rsid w:val="00D33B2F"/>
    <w:rsid w:val="00D358C2"/>
    <w:rsid w:val="00D35A40"/>
    <w:rsid w:val="00D35C73"/>
    <w:rsid w:val="00D4181B"/>
    <w:rsid w:val="00D41920"/>
    <w:rsid w:val="00D42E56"/>
    <w:rsid w:val="00D43202"/>
    <w:rsid w:val="00D43B61"/>
    <w:rsid w:val="00D449B1"/>
    <w:rsid w:val="00D44F7D"/>
    <w:rsid w:val="00D6009A"/>
    <w:rsid w:val="00D61CA6"/>
    <w:rsid w:val="00D66AAA"/>
    <w:rsid w:val="00D76630"/>
    <w:rsid w:val="00D77D34"/>
    <w:rsid w:val="00D8180C"/>
    <w:rsid w:val="00D831F6"/>
    <w:rsid w:val="00D90314"/>
    <w:rsid w:val="00D91B5D"/>
    <w:rsid w:val="00D94144"/>
    <w:rsid w:val="00DA0187"/>
    <w:rsid w:val="00DA16B0"/>
    <w:rsid w:val="00DA3F0D"/>
    <w:rsid w:val="00DA5D44"/>
    <w:rsid w:val="00DA6128"/>
    <w:rsid w:val="00DB5544"/>
    <w:rsid w:val="00DB598F"/>
    <w:rsid w:val="00DB7730"/>
    <w:rsid w:val="00DB7945"/>
    <w:rsid w:val="00DC06ED"/>
    <w:rsid w:val="00DC1A74"/>
    <w:rsid w:val="00DC26FC"/>
    <w:rsid w:val="00DC49A9"/>
    <w:rsid w:val="00DC49EA"/>
    <w:rsid w:val="00DD00B6"/>
    <w:rsid w:val="00DD081B"/>
    <w:rsid w:val="00DD4496"/>
    <w:rsid w:val="00DD55A5"/>
    <w:rsid w:val="00DD6725"/>
    <w:rsid w:val="00DD7AB2"/>
    <w:rsid w:val="00DE070C"/>
    <w:rsid w:val="00DE3976"/>
    <w:rsid w:val="00DE5148"/>
    <w:rsid w:val="00DE6497"/>
    <w:rsid w:val="00DF2B85"/>
    <w:rsid w:val="00E02834"/>
    <w:rsid w:val="00E072FE"/>
    <w:rsid w:val="00E1471A"/>
    <w:rsid w:val="00E154A9"/>
    <w:rsid w:val="00E1635C"/>
    <w:rsid w:val="00E1669A"/>
    <w:rsid w:val="00E1673A"/>
    <w:rsid w:val="00E17DF9"/>
    <w:rsid w:val="00E2295A"/>
    <w:rsid w:val="00E2395E"/>
    <w:rsid w:val="00E30119"/>
    <w:rsid w:val="00E305DF"/>
    <w:rsid w:val="00E33A32"/>
    <w:rsid w:val="00E33B50"/>
    <w:rsid w:val="00E3411C"/>
    <w:rsid w:val="00E377C1"/>
    <w:rsid w:val="00E40321"/>
    <w:rsid w:val="00E40989"/>
    <w:rsid w:val="00E41440"/>
    <w:rsid w:val="00E41B9E"/>
    <w:rsid w:val="00E43F1C"/>
    <w:rsid w:val="00E53AA3"/>
    <w:rsid w:val="00E549D2"/>
    <w:rsid w:val="00E567E5"/>
    <w:rsid w:val="00E81556"/>
    <w:rsid w:val="00E81EAA"/>
    <w:rsid w:val="00E83177"/>
    <w:rsid w:val="00E834BD"/>
    <w:rsid w:val="00E842BC"/>
    <w:rsid w:val="00E964E6"/>
    <w:rsid w:val="00E96A9C"/>
    <w:rsid w:val="00EA525B"/>
    <w:rsid w:val="00EA53BC"/>
    <w:rsid w:val="00EB06B7"/>
    <w:rsid w:val="00EB382D"/>
    <w:rsid w:val="00EB71E0"/>
    <w:rsid w:val="00EB770D"/>
    <w:rsid w:val="00EB7E4F"/>
    <w:rsid w:val="00EC59C3"/>
    <w:rsid w:val="00EC68D0"/>
    <w:rsid w:val="00ED0D52"/>
    <w:rsid w:val="00ED0F43"/>
    <w:rsid w:val="00ED3413"/>
    <w:rsid w:val="00ED5712"/>
    <w:rsid w:val="00ED7CBE"/>
    <w:rsid w:val="00EE491A"/>
    <w:rsid w:val="00EE4C6E"/>
    <w:rsid w:val="00EF0513"/>
    <w:rsid w:val="00EF0FE9"/>
    <w:rsid w:val="00EF2E85"/>
    <w:rsid w:val="00EF435B"/>
    <w:rsid w:val="00EF5956"/>
    <w:rsid w:val="00EF7F43"/>
    <w:rsid w:val="00F00468"/>
    <w:rsid w:val="00F04A72"/>
    <w:rsid w:val="00F118B3"/>
    <w:rsid w:val="00F11DA9"/>
    <w:rsid w:val="00F12753"/>
    <w:rsid w:val="00F1281A"/>
    <w:rsid w:val="00F139A7"/>
    <w:rsid w:val="00F14561"/>
    <w:rsid w:val="00F16A17"/>
    <w:rsid w:val="00F17C35"/>
    <w:rsid w:val="00F2145A"/>
    <w:rsid w:val="00F21958"/>
    <w:rsid w:val="00F24FD6"/>
    <w:rsid w:val="00F275FD"/>
    <w:rsid w:val="00F31525"/>
    <w:rsid w:val="00F33645"/>
    <w:rsid w:val="00F338F5"/>
    <w:rsid w:val="00F360CF"/>
    <w:rsid w:val="00F375DD"/>
    <w:rsid w:val="00F40BE6"/>
    <w:rsid w:val="00F40F40"/>
    <w:rsid w:val="00F4128E"/>
    <w:rsid w:val="00F418C7"/>
    <w:rsid w:val="00F42175"/>
    <w:rsid w:val="00F43D9B"/>
    <w:rsid w:val="00F4449C"/>
    <w:rsid w:val="00F50B4B"/>
    <w:rsid w:val="00F54541"/>
    <w:rsid w:val="00F55154"/>
    <w:rsid w:val="00F57C83"/>
    <w:rsid w:val="00F637B0"/>
    <w:rsid w:val="00F64FA2"/>
    <w:rsid w:val="00F6587D"/>
    <w:rsid w:val="00F724C2"/>
    <w:rsid w:val="00F72C3B"/>
    <w:rsid w:val="00F740A1"/>
    <w:rsid w:val="00F775B1"/>
    <w:rsid w:val="00F8185C"/>
    <w:rsid w:val="00F82C7B"/>
    <w:rsid w:val="00F90C6A"/>
    <w:rsid w:val="00F97243"/>
    <w:rsid w:val="00FA0298"/>
    <w:rsid w:val="00FA228B"/>
    <w:rsid w:val="00FA7F3F"/>
    <w:rsid w:val="00FC1DC9"/>
    <w:rsid w:val="00FC2A5A"/>
    <w:rsid w:val="00FC4EFD"/>
    <w:rsid w:val="00FD15F8"/>
    <w:rsid w:val="00FD39C2"/>
    <w:rsid w:val="00FD4915"/>
    <w:rsid w:val="00FD4F1C"/>
    <w:rsid w:val="00FD5FB9"/>
    <w:rsid w:val="00FD60C3"/>
    <w:rsid w:val="00FE4BBC"/>
    <w:rsid w:val="00FF2A16"/>
    <w:rsid w:val="00FF7B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09AC15"/>
  <w15:docId w15:val="{B5ABE23D-DA37-4DD9-B8FC-805F60D2C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70169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uiPriority w:val="99"/>
    <w:semiHidden/>
    <w:rsid w:val="00597CED"/>
    <w:rPr>
      <w:sz w:val="16"/>
      <w:szCs w:val="16"/>
    </w:rPr>
  </w:style>
  <w:style w:type="paragraph" w:styleId="CommentText">
    <w:name w:val="annotation text"/>
    <w:basedOn w:val="Normal"/>
    <w:link w:val="CommentTextChar"/>
    <w:uiPriority w:val="99"/>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character" w:customStyle="1" w:styleId="Heading2Char">
    <w:name w:val="Heading 2 Char"/>
    <w:basedOn w:val="DefaultParagraphFont"/>
    <w:link w:val="Heading2"/>
    <w:semiHidden/>
    <w:rsid w:val="00701696"/>
    <w:rPr>
      <w:rFonts w:asciiTheme="majorHAnsi" w:eastAsiaTheme="majorEastAsia" w:hAnsiTheme="majorHAnsi" w:cstheme="majorBidi"/>
      <w:color w:val="365F91" w:themeColor="accent1" w:themeShade="BF"/>
      <w:sz w:val="26"/>
      <w:szCs w:val="26"/>
    </w:rPr>
  </w:style>
  <w:style w:type="character" w:customStyle="1" w:styleId="CommentTextChar">
    <w:name w:val="Comment Text Char"/>
    <w:basedOn w:val="DefaultParagraphFont"/>
    <w:link w:val="CommentText"/>
    <w:uiPriority w:val="99"/>
    <w:semiHidden/>
    <w:rsid w:val="00CE1885"/>
  </w:style>
  <w:style w:type="character" w:styleId="Hyperlink">
    <w:name w:val="Hyperlink"/>
    <w:basedOn w:val="DefaultParagraphFont"/>
    <w:unhideWhenUsed/>
    <w:rsid w:val="005F2C9A"/>
    <w:rPr>
      <w:color w:val="0000FF" w:themeColor="hyperlink"/>
      <w:u w:val="single"/>
    </w:rPr>
  </w:style>
  <w:style w:type="character" w:styleId="UnresolvedMention">
    <w:name w:val="Unresolved Mention"/>
    <w:basedOn w:val="DefaultParagraphFont"/>
    <w:uiPriority w:val="99"/>
    <w:semiHidden/>
    <w:unhideWhenUsed/>
    <w:rsid w:val="005F2C9A"/>
    <w:rPr>
      <w:color w:val="605E5C"/>
      <w:shd w:val="clear" w:color="auto" w:fill="E1DFDD"/>
    </w:rPr>
  </w:style>
  <w:style w:type="paragraph" w:customStyle="1" w:styleId="TableParagraph">
    <w:name w:val="Table Paragraph"/>
    <w:basedOn w:val="Normal"/>
    <w:uiPriority w:val="1"/>
    <w:qFormat/>
    <w:rsid w:val="00ED0D52"/>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043175">
      <w:bodyDiv w:val="1"/>
      <w:marLeft w:val="0"/>
      <w:marRight w:val="0"/>
      <w:marTop w:val="0"/>
      <w:marBottom w:val="0"/>
      <w:divBdr>
        <w:top w:val="none" w:sz="0" w:space="0" w:color="auto"/>
        <w:left w:val="none" w:sz="0" w:space="0" w:color="auto"/>
        <w:bottom w:val="none" w:sz="0" w:space="0" w:color="auto"/>
        <w:right w:val="none" w:sz="0" w:space="0" w:color="auto"/>
      </w:divBdr>
    </w:div>
    <w:div w:id="394202530">
      <w:bodyDiv w:val="1"/>
      <w:marLeft w:val="0"/>
      <w:marRight w:val="0"/>
      <w:marTop w:val="0"/>
      <w:marBottom w:val="0"/>
      <w:divBdr>
        <w:top w:val="none" w:sz="0" w:space="0" w:color="auto"/>
        <w:left w:val="none" w:sz="0" w:space="0" w:color="auto"/>
        <w:bottom w:val="none" w:sz="0" w:space="0" w:color="auto"/>
        <w:right w:val="none" w:sz="0" w:space="0" w:color="auto"/>
      </w:divBdr>
    </w:div>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8597193">
      <w:bodyDiv w:val="1"/>
      <w:marLeft w:val="0"/>
      <w:marRight w:val="0"/>
      <w:marTop w:val="0"/>
      <w:marBottom w:val="0"/>
      <w:divBdr>
        <w:top w:val="none" w:sz="0" w:space="0" w:color="auto"/>
        <w:left w:val="none" w:sz="0" w:space="0" w:color="auto"/>
        <w:bottom w:val="none" w:sz="0" w:space="0" w:color="auto"/>
        <w:right w:val="none" w:sz="0" w:space="0" w:color="auto"/>
      </w:divBdr>
    </w:div>
    <w:div w:id="894897181">
      <w:bodyDiv w:val="1"/>
      <w:marLeft w:val="0"/>
      <w:marRight w:val="0"/>
      <w:marTop w:val="0"/>
      <w:marBottom w:val="0"/>
      <w:divBdr>
        <w:top w:val="none" w:sz="0" w:space="0" w:color="auto"/>
        <w:left w:val="none" w:sz="0" w:space="0" w:color="auto"/>
        <w:bottom w:val="none" w:sz="0" w:space="0" w:color="auto"/>
        <w:right w:val="none" w:sz="0" w:space="0" w:color="auto"/>
      </w:divBdr>
    </w:div>
    <w:div w:id="929701799">
      <w:bodyDiv w:val="1"/>
      <w:marLeft w:val="0"/>
      <w:marRight w:val="0"/>
      <w:marTop w:val="0"/>
      <w:marBottom w:val="0"/>
      <w:divBdr>
        <w:top w:val="none" w:sz="0" w:space="0" w:color="auto"/>
        <w:left w:val="none" w:sz="0" w:space="0" w:color="auto"/>
        <w:bottom w:val="none" w:sz="0" w:space="0" w:color="auto"/>
        <w:right w:val="none" w:sz="0" w:space="0" w:color="auto"/>
      </w:divBdr>
    </w:div>
    <w:div w:id="982270474">
      <w:bodyDiv w:val="1"/>
      <w:marLeft w:val="0"/>
      <w:marRight w:val="0"/>
      <w:marTop w:val="0"/>
      <w:marBottom w:val="0"/>
      <w:divBdr>
        <w:top w:val="none" w:sz="0" w:space="0" w:color="auto"/>
        <w:left w:val="none" w:sz="0" w:space="0" w:color="auto"/>
        <w:bottom w:val="none" w:sz="0" w:space="0" w:color="auto"/>
        <w:right w:val="none" w:sz="0" w:space="0" w:color="auto"/>
      </w:divBdr>
    </w:div>
    <w:div w:id="992877808">
      <w:bodyDiv w:val="1"/>
      <w:marLeft w:val="0"/>
      <w:marRight w:val="0"/>
      <w:marTop w:val="0"/>
      <w:marBottom w:val="0"/>
      <w:divBdr>
        <w:top w:val="none" w:sz="0" w:space="0" w:color="auto"/>
        <w:left w:val="none" w:sz="0" w:space="0" w:color="auto"/>
        <w:bottom w:val="none" w:sz="0" w:space="0" w:color="auto"/>
        <w:right w:val="none" w:sz="0" w:space="0" w:color="auto"/>
      </w:divBdr>
    </w:div>
    <w:div w:id="1398241721">
      <w:bodyDiv w:val="1"/>
      <w:marLeft w:val="0"/>
      <w:marRight w:val="0"/>
      <w:marTop w:val="0"/>
      <w:marBottom w:val="0"/>
      <w:divBdr>
        <w:top w:val="none" w:sz="0" w:space="0" w:color="auto"/>
        <w:left w:val="none" w:sz="0" w:space="0" w:color="auto"/>
        <w:bottom w:val="none" w:sz="0" w:space="0" w:color="auto"/>
        <w:right w:val="none" w:sz="0" w:space="0" w:color="auto"/>
      </w:divBdr>
    </w:div>
    <w:div w:id="1557542155">
      <w:bodyDiv w:val="1"/>
      <w:marLeft w:val="0"/>
      <w:marRight w:val="0"/>
      <w:marTop w:val="0"/>
      <w:marBottom w:val="0"/>
      <w:divBdr>
        <w:top w:val="none" w:sz="0" w:space="0" w:color="auto"/>
        <w:left w:val="none" w:sz="0" w:space="0" w:color="auto"/>
        <w:bottom w:val="none" w:sz="0" w:space="0" w:color="auto"/>
        <w:right w:val="none" w:sz="0" w:space="0" w:color="auto"/>
      </w:divBdr>
    </w:div>
    <w:div w:id="1569995635">
      <w:bodyDiv w:val="1"/>
      <w:marLeft w:val="0"/>
      <w:marRight w:val="0"/>
      <w:marTop w:val="0"/>
      <w:marBottom w:val="0"/>
      <w:divBdr>
        <w:top w:val="none" w:sz="0" w:space="0" w:color="auto"/>
        <w:left w:val="none" w:sz="0" w:space="0" w:color="auto"/>
        <w:bottom w:val="none" w:sz="0" w:space="0" w:color="auto"/>
        <w:right w:val="none" w:sz="0" w:space="0" w:color="auto"/>
      </w:divBdr>
    </w:div>
    <w:div w:id="1644891312">
      <w:bodyDiv w:val="1"/>
      <w:marLeft w:val="0"/>
      <w:marRight w:val="0"/>
      <w:marTop w:val="0"/>
      <w:marBottom w:val="0"/>
      <w:divBdr>
        <w:top w:val="none" w:sz="0" w:space="0" w:color="auto"/>
        <w:left w:val="none" w:sz="0" w:space="0" w:color="auto"/>
        <w:bottom w:val="none" w:sz="0" w:space="0" w:color="auto"/>
        <w:right w:val="none" w:sz="0" w:space="0" w:color="auto"/>
      </w:divBdr>
    </w:div>
    <w:div w:id="1656834471">
      <w:bodyDiv w:val="1"/>
      <w:marLeft w:val="0"/>
      <w:marRight w:val="0"/>
      <w:marTop w:val="0"/>
      <w:marBottom w:val="0"/>
      <w:divBdr>
        <w:top w:val="none" w:sz="0" w:space="0" w:color="auto"/>
        <w:left w:val="none" w:sz="0" w:space="0" w:color="auto"/>
        <w:bottom w:val="none" w:sz="0" w:space="0" w:color="auto"/>
        <w:right w:val="none" w:sz="0" w:space="0" w:color="auto"/>
      </w:divBdr>
    </w:div>
    <w:div w:id="174294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FB3D2-E579-4411-B6D1-85568178B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8</Pages>
  <Words>4050</Words>
  <Characters>22360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26358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subject/>
  <dc:creator>Bull_R</dc:creator>
  <cp:keywords/>
  <dc:description/>
  <cp:lastModifiedBy>McWade, Tammy</cp:lastModifiedBy>
  <cp:revision>20</cp:revision>
  <cp:lastPrinted>2019-08-23T20:14:00Z</cp:lastPrinted>
  <dcterms:created xsi:type="dcterms:W3CDTF">2019-09-26T13:50:00Z</dcterms:created>
  <dcterms:modified xsi:type="dcterms:W3CDTF">2019-11-15T14:11:00Z</dcterms:modified>
</cp:coreProperties>
</file>